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3BA" w14:textId="77777777" w:rsidR="00F4579B" w:rsidRDefault="00F4579B" w:rsidP="00E06931">
      <w:pPr>
        <w:jc w:val="both"/>
        <w:rPr>
          <w:i/>
          <w:iCs/>
          <w:color w:val="000000" w:themeColor="text1"/>
        </w:rPr>
      </w:pPr>
    </w:p>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77777777"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5D703D0E" w:rsidR="0055543D" w:rsidRPr="000146CD" w:rsidRDefault="00EA6B2B" w:rsidP="002617E7">
      <w:pPr>
        <w:pStyle w:val="Title"/>
        <w:spacing w:after="0"/>
        <w:jc w:val="center"/>
        <w:rPr>
          <w:rFonts w:ascii="Arial" w:hAnsi="Arial" w:cs="Arial"/>
          <w:sz w:val="28"/>
          <w:szCs w:val="28"/>
        </w:rPr>
      </w:pPr>
      <w:r>
        <w:rPr>
          <w:rFonts w:ascii="Arial" w:hAnsi="Arial" w:cs="Arial"/>
          <w:sz w:val="28"/>
          <w:szCs w:val="28"/>
        </w:rPr>
        <w:t>IT 7503</w:t>
      </w:r>
      <w:r w:rsidR="00FD14D8" w:rsidRPr="000146CD">
        <w:rPr>
          <w:rFonts w:ascii="Arial" w:hAnsi="Arial" w:cs="Arial"/>
          <w:sz w:val="28"/>
          <w:szCs w:val="28"/>
        </w:rPr>
        <w:t xml:space="preserve">: </w:t>
      </w:r>
      <w:r w:rsidRPr="00EA6B2B">
        <w:rPr>
          <w:rFonts w:ascii="Arial" w:hAnsi="Arial" w:cs="Arial"/>
          <w:sz w:val="28"/>
          <w:szCs w:val="28"/>
        </w:rPr>
        <w:t>Foundations of Health Information</w:t>
      </w:r>
      <w:r w:rsidRPr="00DB3CF1">
        <w:rPr>
          <w:rFonts w:ascii="Times New Roman" w:hAnsi="Times New Roman"/>
        </w:rPr>
        <w:t xml:space="preserve">      </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43F40B6A" w14:textId="221AFF0E" w:rsidR="002A02B4" w:rsidRPr="00290B07" w:rsidRDefault="007B429D" w:rsidP="00274E18">
      <w:pPr>
        <w:spacing w:line="0" w:lineRule="atLeast"/>
        <w:rPr>
          <w:color w:val="000000" w:themeColor="text1"/>
          <w:sz w:val="24"/>
          <w:szCs w:val="24"/>
        </w:rPr>
      </w:pPr>
      <w:r w:rsidRPr="00025321">
        <w:rPr>
          <w:color w:val="000000"/>
          <w:sz w:val="24"/>
          <w:szCs w:val="24"/>
        </w:rPr>
        <w:t xml:space="preserve">Class meeting time: </w:t>
      </w:r>
    </w:p>
    <w:p w14:paraId="744ECE3E" w14:textId="00B77509" w:rsidR="00693F6F" w:rsidRDefault="007B429D" w:rsidP="007B429D">
      <w:pPr>
        <w:jc w:val="both"/>
        <w:rPr>
          <w:color w:val="000000"/>
          <w:sz w:val="24"/>
          <w:szCs w:val="24"/>
        </w:rPr>
      </w:pPr>
      <w:r w:rsidRPr="00025321">
        <w:rPr>
          <w:color w:val="000000"/>
          <w:sz w:val="24"/>
          <w:szCs w:val="24"/>
        </w:rPr>
        <w:t xml:space="preserve">Modality and Location: </w:t>
      </w:r>
    </w:p>
    <w:p w14:paraId="04EDB85F" w14:textId="0E3F9580" w:rsidR="00432302" w:rsidRPr="00432302" w:rsidRDefault="00432302" w:rsidP="007B429D">
      <w:pPr>
        <w:jc w:val="both"/>
        <w:rPr>
          <w:b/>
          <w:bCs/>
          <w:i/>
          <w:iCs/>
          <w:color w:val="000000" w:themeColor="text1"/>
          <w:sz w:val="24"/>
          <w:szCs w:val="24"/>
        </w:rPr>
      </w:pPr>
      <w:r w:rsidRPr="00432302">
        <w:rPr>
          <w:b/>
          <w:bCs/>
          <w:color w:val="000000"/>
          <w:sz w:val="24"/>
          <w:szCs w:val="24"/>
        </w:rPr>
        <w:t>Link of Course Materials:</w:t>
      </w:r>
      <w:r>
        <w:rPr>
          <w:b/>
          <w:bCs/>
          <w:color w:val="000000"/>
          <w:sz w:val="24"/>
          <w:szCs w:val="24"/>
        </w:rPr>
        <w:t xml:space="preserve"> </w:t>
      </w:r>
      <w:hyperlink r:id="rId14" w:history="1">
        <w:r>
          <w:rPr>
            <w:rStyle w:val="Hyperlink"/>
          </w:rPr>
          <w:t>Information Technology - IT7503_R22_Shirley.zip - All Documents (sharepoint.com)</w:t>
        </w:r>
      </w:hyperlink>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655EFFA3" w:rsidR="009254CF" w:rsidRPr="009254CF" w:rsidRDefault="009254CF" w:rsidP="00E06931">
      <w:pPr>
        <w:ind w:right="-20"/>
        <w:jc w:val="both"/>
        <w:rPr>
          <w:rFonts w:eastAsia="Times New Roman" w:cs="Times New Roman"/>
          <w:spacing w:val="1"/>
          <w:sz w:val="24"/>
          <w:szCs w:val="24"/>
        </w:rPr>
      </w:pPr>
      <w:r w:rsidRPr="0058542E">
        <w:rPr>
          <w:rFonts w:eastAsia="Times New Roman" w:cs="Times New Roman"/>
          <w:b/>
          <w:bCs/>
          <w:spacing w:val="1"/>
          <w:sz w:val="24"/>
          <w:szCs w:val="24"/>
        </w:rPr>
        <w:t>Name</w:t>
      </w:r>
      <w:r w:rsidRPr="009254CF">
        <w:rPr>
          <w:rFonts w:eastAsia="Times New Roman" w:cs="Times New Roman"/>
          <w:spacing w:val="1"/>
          <w:sz w:val="24"/>
          <w:szCs w:val="24"/>
        </w:rPr>
        <w:t xml:space="preserve">:  </w:t>
      </w:r>
    </w:p>
    <w:p w14:paraId="222471AF" w14:textId="088204A8"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Pr="009254CF">
        <w:rPr>
          <w:rFonts w:eastAsia="Times New Roman" w:cs="Times New Roman"/>
          <w:sz w:val="24"/>
          <w:szCs w:val="24"/>
        </w:rPr>
        <w:t>:</w:t>
      </w:r>
      <w:r w:rsidRPr="009254CF">
        <w:rPr>
          <w:rFonts w:eastAsia="Times New Roman" w:cs="Times New Roman"/>
          <w:spacing w:val="-8"/>
          <w:sz w:val="24"/>
          <w:szCs w:val="24"/>
        </w:rPr>
        <w:t xml:space="preserve"> </w:t>
      </w:r>
      <w:r w:rsidR="00F740AB">
        <w:rPr>
          <w:rFonts w:eastAsia="Times New Roman" w:cs="Times New Roman"/>
          <w:spacing w:val="-8"/>
          <w:sz w:val="24"/>
          <w:szCs w:val="24"/>
        </w:rPr>
        <w:t xml:space="preserve"> </w:t>
      </w:r>
    </w:p>
    <w:p w14:paraId="18E31F61" w14:textId="7EF95ED8" w:rsidR="009E2FF6" w:rsidRPr="009254CF" w:rsidRDefault="009E2FF6" w:rsidP="009E2FF6">
      <w:pPr>
        <w:ind w:right="-2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1"/>
          <w:sz w:val="24"/>
          <w:szCs w:val="24"/>
        </w:rPr>
        <w:t>L</w:t>
      </w:r>
      <w:r w:rsidRPr="0058542E">
        <w:rPr>
          <w:rFonts w:eastAsia="Times New Roman" w:cs="Times New Roman"/>
          <w:b/>
          <w:bCs/>
          <w:sz w:val="24"/>
          <w:szCs w:val="24"/>
        </w:rPr>
        <w:t>o</w:t>
      </w:r>
      <w:r w:rsidRPr="0058542E">
        <w:rPr>
          <w:rFonts w:eastAsia="Times New Roman" w:cs="Times New Roman"/>
          <w:b/>
          <w:bCs/>
          <w:spacing w:val="-1"/>
          <w:sz w:val="24"/>
          <w:szCs w:val="24"/>
        </w:rPr>
        <w:t>c</w:t>
      </w:r>
      <w:r w:rsidRPr="0058542E">
        <w:rPr>
          <w:rFonts w:eastAsia="Times New Roman" w:cs="Times New Roman"/>
          <w:b/>
          <w:bCs/>
          <w:sz w:val="24"/>
          <w:szCs w:val="24"/>
        </w:rPr>
        <w:t>a</w:t>
      </w:r>
      <w:r w:rsidRPr="0058542E">
        <w:rPr>
          <w:rFonts w:eastAsia="Times New Roman" w:cs="Times New Roman"/>
          <w:b/>
          <w:bCs/>
          <w:spacing w:val="-1"/>
          <w:sz w:val="24"/>
          <w:szCs w:val="24"/>
        </w:rPr>
        <w:t>t</w:t>
      </w:r>
      <w:r w:rsidRPr="0058542E">
        <w:rPr>
          <w:rFonts w:eastAsia="Times New Roman" w:cs="Times New Roman"/>
          <w:b/>
          <w:bCs/>
          <w:spacing w:val="1"/>
          <w:sz w:val="24"/>
          <w:szCs w:val="24"/>
        </w:rPr>
        <w:t>i</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9254CF">
        <w:rPr>
          <w:rFonts w:eastAsia="Times New Roman" w:cs="Times New Roman"/>
          <w:sz w:val="24"/>
          <w:szCs w:val="24"/>
        </w:rPr>
        <w:t>:</w:t>
      </w:r>
      <w:r w:rsidRPr="009254CF">
        <w:rPr>
          <w:rFonts w:eastAsia="Times New Roman" w:cs="Times New Roman"/>
          <w:spacing w:val="-10"/>
          <w:sz w:val="24"/>
          <w:szCs w:val="24"/>
        </w:rPr>
        <w:t xml:space="preserve"> </w:t>
      </w:r>
    </w:p>
    <w:p w14:paraId="6B2A10D3" w14:textId="3FB87F0D" w:rsidR="009254CF" w:rsidRDefault="009254CF" w:rsidP="00E06931">
      <w:pPr>
        <w:ind w:right="4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2"/>
          <w:sz w:val="24"/>
          <w:szCs w:val="24"/>
        </w:rPr>
        <w:t>P</w:t>
      </w:r>
      <w:r w:rsidRPr="0058542E">
        <w:rPr>
          <w:rFonts w:eastAsia="Times New Roman" w:cs="Times New Roman"/>
          <w:b/>
          <w:bCs/>
          <w:spacing w:val="1"/>
          <w:sz w:val="24"/>
          <w:szCs w:val="24"/>
        </w:rPr>
        <w:t>h</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58542E">
        <w:rPr>
          <w:rFonts w:eastAsia="Times New Roman" w:cs="Times New Roman"/>
          <w:b/>
          <w:bCs/>
          <w:spacing w:val="-1"/>
          <w:sz w:val="24"/>
          <w:szCs w:val="24"/>
        </w:rPr>
        <w:t>e</w:t>
      </w:r>
      <w:r w:rsidRPr="009254CF">
        <w:rPr>
          <w:rFonts w:eastAsia="Times New Roman" w:cs="Times New Roman"/>
          <w:sz w:val="24"/>
          <w:szCs w:val="24"/>
        </w:rPr>
        <w:t xml:space="preserve">: </w:t>
      </w:r>
      <w:r w:rsidR="00F740AB">
        <w:rPr>
          <w:rFonts w:eastAsia="Times New Roman" w:cs="Times New Roman"/>
          <w:sz w:val="24"/>
          <w:szCs w:val="24"/>
        </w:rPr>
        <w:t xml:space="preserve"> </w:t>
      </w:r>
    </w:p>
    <w:p w14:paraId="70B7E3C1" w14:textId="23EEF5DC" w:rsidR="002D758E" w:rsidRDefault="002D758E" w:rsidP="00E06931">
      <w:pPr>
        <w:ind w:right="40"/>
        <w:jc w:val="both"/>
        <w:rPr>
          <w:rFonts w:eastAsia="Times New Roman" w:cs="Times New Roman"/>
          <w:sz w:val="24"/>
          <w:szCs w:val="24"/>
        </w:rPr>
      </w:pPr>
      <w:r w:rsidRPr="0058542E">
        <w:rPr>
          <w:rFonts w:eastAsia="Times New Roman" w:cs="Times New Roman"/>
          <w:b/>
          <w:bCs/>
          <w:sz w:val="24"/>
          <w:szCs w:val="24"/>
        </w:rPr>
        <w:t>Office Hours</w:t>
      </w:r>
      <w:r>
        <w:rPr>
          <w:rFonts w:eastAsia="Times New Roman" w:cs="Times New Roman"/>
          <w:sz w:val="24"/>
          <w:szCs w:val="24"/>
        </w:rPr>
        <w:t xml:space="preserve">: </w:t>
      </w: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2762BDE4" w14:textId="4AD5C8F7"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Email is the best way to reach the instructor. Use D2L email if possible.  </w:t>
      </w:r>
      <w:r w:rsidR="00A41C3A">
        <w:rPr>
          <w:b w:val="0"/>
          <w:bCs/>
          <w:sz w:val="24"/>
          <w:szCs w:val="24"/>
        </w:rPr>
        <w:t>The instructor’s</w:t>
      </w:r>
      <w:r w:rsidRPr="00E51EEC">
        <w:rPr>
          <w:b w:val="0"/>
          <w:bCs/>
          <w:sz w:val="24"/>
          <w:szCs w:val="24"/>
        </w:rPr>
        <w:t xml:space="preserve"> KSU email (</w:t>
      </w:r>
      <w:r w:rsidR="00A41C3A">
        <w:rPr>
          <w:b w:val="0"/>
          <w:bCs/>
          <w:sz w:val="24"/>
          <w:szCs w:val="24"/>
        </w:rPr>
        <w:t>xtian2</w:t>
      </w:r>
      <w:r w:rsidRPr="00E51EEC">
        <w:rPr>
          <w:b w:val="0"/>
          <w:bCs/>
          <w:sz w:val="24"/>
          <w:szCs w:val="24"/>
        </w:rPr>
        <w:t xml:space="preserve">@kennesaw.edu) should only be used when you don’t have access to </w:t>
      </w:r>
      <w:r w:rsidR="00A41C3A">
        <w:rPr>
          <w:b w:val="0"/>
          <w:bCs/>
          <w:sz w:val="24"/>
          <w:szCs w:val="24"/>
        </w:rPr>
        <w:t xml:space="preserve">the </w:t>
      </w:r>
      <w:r w:rsidRPr="00E51EEC">
        <w:rPr>
          <w:b w:val="0"/>
          <w:bCs/>
          <w:sz w:val="24"/>
          <w:szCs w:val="24"/>
        </w:rPr>
        <w:t xml:space="preserve">D2L site. </w:t>
      </w:r>
      <w:r w:rsidRPr="00D408A0">
        <w:rPr>
          <w:b w:val="0"/>
          <w:bCs/>
          <w:i/>
          <w:iCs/>
          <w:sz w:val="24"/>
          <w:szCs w:val="24"/>
        </w:rPr>
        <w:t>[You may choose either to use D2L email or KSU email for communication]</w:t>
      </w:r>
    </w:p>
    <w:p w14:paraId="121B9A1D" w14:textId="153941EE" w:rsidR="005C2C47" w:rsidRPr="00E51EEC" w:rsidRDefault="005C2C47" w:rsidP="005C2C47">
      <w:pPr>
        <w:pStyle w:val="Heading1"/>
        <w:numPr>
          <w:ilvl w:val="0"/>
          <w:numId w:val="2"/>
        </w:numPr>
        <w:jc w:val="both"/>
        <w:rPr>
          <w:b w:val="0"/>
          <w:bCs/>
          <w:sz w:val="24"/>
          <w:szCs w:val="24"/>
        </w:rPr>
      </w:pPr>
      <w:r w:rsidRPr="00E51EEC">
        <w:rPr>
          <w:b w:val="0"/>
          <w:bCs/>
          <w:sz w:val="24"/>
          <w:szCs w:val="24"/>
        </w:rPr>
        <w:t>Students’ emails will be replied</w:t>
      </w:r>
      <w:r w:rsidR="00A41C3A">
        <w:rPr>
          <w:b w:val="0"/>
          <w:bCs/>
          <w:sz w:val="24"/>
          <w:szCs w:val="24"/>
        </w:rPr>
        <w:t xml:space="preserve"> to </w:t>
      </w:r>
      <w:r w:rsidRPr="00E51EEC">
        <w:rPr>
          <w:b w:val="0"/>
          <w:bCs/>
          <w:sz w:val="24"/>
          <w:szCs w:val="24"/>
        </w:rPr>
        <w:t xml:space="preserve">WITHIN 24 hours during the weekday. </w:t>
      </w:r>
      <w:r w:rsidR="00A41C3A">
        <w:rPr>
          <w:b w:val="0"/>
          <w:bCs/>
          <w:sz w:val="24"/>
          <w:szCs w:val="24"/>
        </w:rPr>
        <w:t>Weekends</w:t>
      </w:r>
      <w:r w:rsidRPr="00E51EEC">
        <w:rPr>
          <w:b w:val="0"/>
          <w:bCs/>
          <w:sz w:val="24"/>
          <w:szCs w:val="24"/>
        </w:rPr>
        <w:t xml:space="preserve"> and holidays don’t apply.  </w:t>
      </w:r>
    </w:p>
    <w:p w14:paraId="47F40C8C" w14:textId="76E8B635"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When </w:t>
      </w:r>
      <w:r w:rsidR="00A41C3A">
        <w:rPr>
          <w:b w:val="0"/>
          <w:bCs/>
          <w:sz w:val="24"/>
          <w:szCs w:val="24"/>
        </w:rPr>
        <w:t>emailing</w:t>
      </w:r>
      <w:r w:rsidRPr="00E51EEC">
        <w:rPr>
          <w:b w:val="0"/>
          <w:bCs/>
          <w:sz w:val="24"/>
          <w:szCs w:val="24"/>
        </w:rPr>
        <w:t xml:space="preserve"> the instructor using accounts other than D2L email, put the course number in the subject line.  Emails without proper subject </w:t>
      </w:r>
      <w:r w:rsidR="00A41C3A">
        <w:rPr>
          <w:b w:val="0"/>
          <w:bCs/>
          <w:sz w:val="24"/>
          <w:szCs w:val="24"/>
        </w:rPr>
        <w:t>lines</w:t>
      </w:r>
      <w:r w:rsidRPr="00E51EEC">
        <w:rPr>
          <w:b w:val="0"/>
          <w:bCs/>
          <w:sz w:val="24"/>
          <w:szCs w:val="24"/>
        </w:rPr>
        <w:t xml:space="preserve"> will not be replied</w:t>
      </w:r>
      <w:r w:rsidR="00A41C3A">
        <w:rPr>
          <w:b w:val="0"/>
          <w:bCs/>
          <w:sz w:val="24"/>
          <w:szCs w:val="24"/>
        </w:rPr>
        <w:t xml:space="preserve"> to</w:t>
      </w:r>
      <w:r w:rsidRPr="00E51EEC">
        <w:rPr>
          <w:b w:val="0"/>
          <w:bCs/>
          <w:sz w:val="24"/>
          <w:szCs w:val="24"/>
        </w:rPr>
        <w:t>.</w:t>
      </w:r>
    </w:p>
    <w:p w14:paraId="789231AB" w14:textId="539545F3" w:rsidR="005C2C47" w:rsidRDefault="005C2C47" w:rsidP="005C2C47">
      <w:pPr>
        <w:pStyle w:val="Heading1"/>
        <w:numPr>
          <w:ilvl w:val="0"/>
          <w:numId w:val="2"/>
        </w:numPr>
        <w:jc w:val="both"/>
        <w:rPr>
          <w:b w:val="0"/>
          <w:bCs/>
          <w:sz w:val="24"/>
          <w:szCs w:val="24"/>
        </w:rPr>
      </w:pPr>
      <w:r w:rsidRPr="00E51EEC">
        <w:rPr>
          <w:b w:val="0"/>
          <w:bCs/>
          <w:sz w:val="24"/>
          <w:szCs w:val="24"/>
        </w:rPr>
        <w:t xml:space="preserve">Avoid using personal email. Sensitive information (such as your grades) can ONLY be sent to </w:t>
      </w:r>
      <w:r w:rsidR="00A41C3A">
        <w:rPr>
          <w:b w:val="0"/>
          <w:bCs/>
          <w:sz w:val="24"/>
          <w:szCs w:val="24"/>
        </w:rPr>
        <w:t xml:space="preserve">the </w:t>
      </w:r>
      <w:r w:rsidRPr="00E51EEC">
        <w:rPr>
          <w:b w:val="0"/>
          <w:bCs/>
          <w:sz w:val="24"/>
          <w:szCs w:val="24"/>
        </w:rPr>
        <w:t xml:space="preserve">D2L </w:t>
      </w:r>
      <w:r w:rsidR="00722944">
        <w:rPr>
          <w:b w:val="0"/>
          <w:bCs/>
          <w:sz w:val="24"/>
          <w:szCs w:val="24"/>
        </w:rPr>
        <w:t xml:space="preserve">email </w:t>
      </w:r>
      <w:r w:rsidRPr="00E51EEC">
        <w:rPr>
          <w:b w:val="0"/>
          <w:bCs/>
          <w:sz w:val="24"/>
          <w:szCs w:val="24"/>
        </w:rPr>
        <w:t>or KSU email account.</w:t>
      </w:r>
    </w:p>
    <w:p w14:paraId="0A75373C" w14:textId="77777777" w:rsidR="00957D73" w:rsidRPr="00957D73" w:rsidRDefault="00957D73" w:rsidP="00E06931">
      <w:pPr>
        <w:jc w:val="both"/>
      </w:pPr>
    </w:p>
    <w:p w14:paraId="20F70A93" w14:textId="7FDD5004" w:rsidR="00693F6F" w:rsidRPr="00916A3B" w:rsidRDefault="00693F6F" w:rsidP="00E06931">
      <w:pPr>
        <w:pStyle w:val="Heading1"/>
        <w:jc w:val="both"/>
        <w:rPr>
          <w:sz w:val="28"/>
          <w:szCs w:val="28"/>
        </w:rPr>
      </w:pPr>
      <w:r w:rsidRPr="00916A3B">
        <w:rPr>
          <w:sz w:val="28"/>
          <w:szCs w:val="28"/>
        </w:rPr>
        <w:t xml:space="preserve">Course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1F74BC97" w14:textId="44FD5EC5" w:rsidR="006F6A15" w:rsidRDefault="006F6A15" w:rsidP="00E06931">
      <w:pPr>
        <w:ind w:right="1102"/>
        <w:jc w:val="both"/>
        <w:rPr>
          <w:rFonts w:eastAsia="Times New Roman" w:cs="Times New Roman"/>
          <w:bCs/>
          <w:sz w:val="24"/>
          <w:szCs w:val="24"/>
        </w:rPr>
      </w:pPr>
      <w:r w:rsidRPr="00127144">
        <w:rPr>
          <w:rFonts w:eastAsia="Times New Roman" w:cs="Times New Roman"/>
          <w:b/>
          <w:sz w:val="24"/>
          <w:szCs w:val="24"/>
        </w:rPr>
        <w:t>Prerequisites</w:t>
      </w:r>
      <w:r w:rsidR="00594BA5">
        <w:rPr>
          <w:rFonts w:eastAsia="Times New Roman" w:cs="Times New Roman"/>
          <w:b/>
          <w:sz w:val="24"/>
          <w:szCs w:val="24"/>
        </w:rPr>
        <w:t>/Corequisites</w:t>
      </w:r>
      <w:r w:rsidRPr="006F6A15">
        <w:rPr>
          <w:rFonts w:eastAsia="Times New Roman" w:cs="Times New Roman"/>
          <w:bCs/>
          <w:sz w:val="24"/>
          <w:szCs w:val="24"/>
        </w:rPr>
        <w:t xml:space="preserve">: </w:t>
      </w:r>
      <w:r w:rsidR="00722944">
        <w:rPr>
          <w:rFonts w:eastAsia="Times New Roman" w:cs="Times New Roman"/>
          <w:bCs/>
          <w:sz w:val="24"/>
          <w:szCs w:val="24"/>
        </w:rPr>
        <w:t xml:space="preserve"> N/A</w:t>
      </w:r>
    </w:p>
    <w:p w14:paraId="5ABCCB0C" w14:textId="24496E13" w:rsidR="00835E0C" w:rsidRPr="00CD587C" w:rsidRDefault="00835E0C" w:rsidP="00E06931">
      <w:pPr>
        <w:ind w:right="1102"/>
        <w:jc w:val="both"/>
        <w:rPr>
          <w:rFonts w:eastAsia="Times New Roman" w:cs="Times New Roman"/>
          <w:b/>
          <w:sz w:val="24"/>
          <w:szCs w:val="24"/>
        </w:rPr>
      </w:pPr>
      <w:r w:rsidRPr="00CD587C">
        <w:rPr>
          <w:rFonts w:eastAsia="Times New Roman" w:cs="Times New Roman"/>
          <w:b/>
          <w:sz w:val="24"/>
          <w:szCs w:val="24"/>
        </w:rPr>
        <w:t xml:space="preserve">Credit Hours: </w:t>
      </w:r>
      <w:r w:rsidR="0081484C" w:rsidRPr="0081484C">
        <w:rPr>
          <w:rFonts w:eastAsia="Times New Roman" w:cs="Times New Roman"/>
          <w:bCs/>
          <w:i/>
          <w:iCs/>
          <w:sz w:val="24"/>
          <w:szCs w:val="24"/>
        </w:rPr>
        <w:t>3-0-</w:t>
      </w:r>
      <w:r w:rsidR="00822113">
        <w:rPr>
          <w:rFonts w:eastAsia="Times New Roman" w:cs="Times New Roman"/>
          <w:bCs/>
          <w:i/>
          <w:iCs/>
          <w:sz w:val="24"/>
          <w:szCs w:val="24"/>
        </w:rPr>
        <w:t>3</w:t>
      </w:r>
    </w:p>
    <w:p w14:paraId="04F43A15" w14:textId="25B0A8DD" w:rsidR="00693F6F" w:rsidRDefault="006F6A15" w:rsidP="00835E0C">
      <w:pPr>
        <w:ind w:right="1102"/>
        <w:jc w:val="both"/>
        <w:rPr>
          <w:rFonts w:eastAsia="Times New Roman" w:cs="Times New Roman"/>
          <w:bCs/>
          <w:i/>
          <w:iCs/>
          <w:sz w:val="24"/>
          <w:szCs w:val="24"/>
        </w:rPr>
      </w:pPr>
      <w:r w:rsidRPr="00127144">
        <w:rPr>
          <w:rFonts w:eastAsia="Times New Roman" w:cs="Times New Roman"/>
          <w:b/>
          <w:sz w:val="24"/>
          <w:szCs w:val="24"/>
        </w:rPr>
        <w:t>Required Text</w:t>
      </w:r>
      <w:r w:rsidR="00E24297">
        <w:rPr>
          <w:rFonts w:eastAsia="Times New Roman" w:cs="Times New Roman"/>
          <w:b/>
          <w:sz w:val="24"/>
          <w:szCs w:val="24"/>
        </w:rPr>
        <w:t>s</w:t>
      </w:r>
      <w:r w:rsidRPr="006F6A15">
        <w:rPr>
          <w:rFonts w:eastAsia="Times New Roman" w:cs="Times New Roman"/>
          <w:bCs/>
          <w:sz w:val="24"/>
          <w:szCs w:val="24"/>
        </w:rPr>
        <w:t>:</w:t>
      </w:r>
      <w:r w:rsidR="00127144">
        <w:rPr>
          <w:rFonts w:eastAsia="Times New Roman" w:cs="Times New Roman"/>
          <w:bCs/>
          <w:sz w:val="24"/>
          <w:szCs w:val="24"/>
        </w:rPr>
        <w:t xml:space="preserve"> </w:t>
      </w:r>
      <w:r w:rsidR="00822113">
        <w:rPr>
          <w:rFonts w:eastAsia="Times New Roman" w:cs="Times New Roman"/>
          <w:bCs/>
          <w:i/>
          <w:iCs/>
          <w:sz w:val="24"/>
          <w:szCs w:val="24"/>
        </w:rPr>
        <w:t>No textbook</w:t>
      </w:r>
    </w:p>
    <w:p w14:paraId="2A364295" w14:textId="5377496C" w:rsidR="00E24297" w:rsidRDefault="00E24297" w:rsidP="00835E0C">
      <w:pPr>
        <w:ind w:right="1102"/>
        <w:jc w:val="both"/>
        <w:rPr>
          <w:rFonts w:eastAsia="Times New Roman" w:cs="Times New Roman"/>
          <w:bCs/>
          <w:i/>
          <w:iCs/>
          <w:sz w:val="24"/>
          <w:szCs w:val="24"/>
        </w:rPr>
      </w:pPr>
      <w:r w:rsidRPr="00E24297">
        <w:rPr>
          <w:rFonts w:eastAsia="Times New Roman" w:cs="Times New Roman"/>
          <w:b/>
          <w:sz w:val="24"/>
          <w:szCs w:val="24"/>
        </w:rPr>
        <w:t>Recommended Texts</w:t>
      </w:r>
      <w:r>
        <w:rPr>
          <w:rFonts w:eastAsia="Times New Roman" w:cs="Times New Roman"/>
          <w:bCs/>
          <w:i/>
          <w:iCs/>
          <w:sz w:val="24"/>
          <w:szCs w:val="24"/>
        </w:rPr>
        <w:t xml:space="preserve">: </w:t>
      </w:r>
    </w:p>
    <w:p w14:paraId="566DAA54" w14:textId="77777777" w:rsidR="00822113" w:rsidRPr="002D216A" w:rsidRDefault="00822113" w:rsidP="00822113">
      <w:pPr>
        <w:pStyle w:val="NormalWeb"/>
        <w:numPr>
          <w:ilvl w:val="0"/>
          <w:numId w:val="16"/>
        </w:numPr>
        <w:spacing w:before="0" w:beforeAutospacing="0" w:after="0" w:afterAutospacing="0"/>
        <w:rPr>
          <w:rFonts w:ascii="Arial" w:eastAsia="Arial" w:hAnsi="Arial" w:cs="Arial"/>
          <w:bCs/>
          <w:color w:val="000000"/>
        </w:rPr>
      </w:pPr>
      <w:r w:rsidRPr="002D216A">
        <w:rPr>
          <w:rFonts w:ascii="Arial" w:eastAsia="Arial" w:hAnsi="Arial" w:cs="Arial"/>
          <w:bCs/>
          <w:color w:val="000000"/>
        </w:rPr>
        <w:t xml:space="preserve">McCormick, Kathleen A., and Brian Gugerty, Healthcare Information Technology, Exam Guide for CompTIA Healthcare IT Technician &amp; HIT Pro Certifications, 2013, ISBN: 978-0-07-180280-2 </w:t>
      </w:r>
    </w:p>
    <w:p w14:paraId="482C45FC" w14:textId="77777777" w:rsidR="00822113" w:rsidRPr="002D216A" w:rsidRDefault="00822113" w:rsidP="00822113">
      <w:pPr>
        <w:pStyle w:val="NormalWeb"/>
        <w:numPr>
          <w:ilvl w:val="0"/>
          <w:numId w:val="16"/>
        </w:numPr>
        <w:spacing w:before="0" w:beforeAutospacing="0" w:after="0" w:afterAutospacing="0"/>
        <w:rPr>
          <w:rFonts w:ascii="Arial" w:eastAsia="Arial" w:hAnsi="Arial" w:cs="Arial"/>
          <w:bCs/>
          <w:color w:val="000000"/>
        </w:rPr>
      </w:pPr>
      <w:r w:rsidRPr="002D216A">
        <w:rPr>
          <w:rFonts w:ascii="Arial" w:eastAsia="Arial" w:hAnsi="Arial" w:cs="Arial"/>
          <w:bCs/>
          <w:color w:val="000000"/>
        </w:rPr>
        <w:t xml:space="preserve">Tyson-Howard, C., and Thomas, S.C. Comprehensive Review Guide for Health Information, RHIA &amp; RHIT Exam Prep, 2016, ISBN: 978-1284045321 </w:t>
      </w:r>
    </w:p>
    <w:p w14:paraId="22489AF7" w14:textId="074C6A08" w:rsidR="00822113" w:rsidRDefault="00822113" w:rsidP="00822113">
      <w:pPr>
        <w:pStyle w:val="NormalWeb"/>
        <w:numPr>
          <w:ilvl w:val="0"/>
          <w:numId w:val="16"/>
        </w:numPr>
        <w:spacing w:before="0" w:beforeAutospacing="0" w:after="0" w:afterAutospacing="0"/>
        <w:rPr>
          <w:rFonts w:ascii="Arial" w:eastAsia="Arial" w:hAnsi="Arial" w:cs="Arial"/>
          <w:bCs/>
          <w:color w:val="000000"/>
        </w:rPr>
      </w:pPr>
      <w:r w:rsidRPr="002D216A">
        <w:rPr>
          <w:rFonts w:ascii="Arial" w:eastAsia="Arial" w:hAnsi="Arial" w:cs="Arial"/>
          <w:bCs/>
          <w:color w:val="000000"/>
        </w:rPr>
        <w:lastRenderedPageBreak/>
        <w:t xml:space="preserve">Jerome H. Cater, EHR Science, Explorations in the Design and Implementation of Clinical Information Systems, </w:t>
      </w:r>
      <w:hyperlink r:id="rId15" w:history="1">
        <w:r w:rsidR="00CB2496" w:rsidRPr="00447B4A">
          <w:rPr>
            <w:rStyle w:val="Hyperlink"/>
            <w:rFonts w:ascii="Arial" w:eastAsia="Arial" w:hAnsi="Arial" w:cs="Arial"/>
            <w:bCs/>
          </w:rPr>
          <w:t>http://ehrscience.com/</w:t>
        </w:r>
      </w:hyperlink>
      <w:r w:rsidRPr="002D216A">
        <w:rPr>
          <w:rFonts w:ascii="Arial" w:eastAsia="Arial" w:hAnsi="Arial" w:cs="Arial"/>
          <w:bCs/>
          <w:color w:val="000000"/>
        </w:rPr>
        <w:t xml:space="preserve"> </w:t>
      </w:r>
    </w:p>
    <w:p w14:paraId="18CFDC5C" w14:textId="77777777" w:rsidR="00CB2496" w:rsidRPr="002D216A" w:rsidRDefault="00CB2496" w:rsidP="00CB2496">
      <w:pPr>
        <w:pStyle w:val="NormalWeb"/>
        <w:spacing w:before="0" w:beforeAutospacing="0" w:after="0" w:afterAutospacing="0"/>
        <w:ind w:left="720"/>
        <w:rPr>
          <w:rFonts w:ascii="Arial" w:eastAsia="Arial" w:hAnsi="Arial" w:cs="Arial"/>
          <w:bCs/>
          <w:color w:val="000000"/>
        </w:rPr>
      </w:pPr>
    </w:p>
    <w:p w14:paraId="2FEBA489" w14:textId="6F807899" w:rsidR="001E0488" w:rsidRPr="007E33DD" w:rsidRDefault="001E0488" w:rsidP="00E06931">
      <w:pPr>
        <w:contextualSpacing/>
        <w:jc w:val="both"/>
        <w:rPr>
          <w:b/>
          <w:bCs/>
          <w:color w:val="000000"/>
          <w:sz w:val="24"/>
          <w:szCs w:val="24"/>
        </w:rPr>
      </w:pPr>
      <w:r w:rsidRPr="007E33DD">
        <w:rPr>
          <w:b/>
          <w:bCs/>
          <w:color w:val="000000"/>
          <w:sz w:val="24"/>
          <w:szCs w:val="24"/>
        </w:rPr>
        <w:t xml:space="preserve">Course Description: </w:t>
      </w:r>
    </w:p>
    <w:p w14:paraId="5FE872CA" w14:textId="5178A3E9" w:rsidR="002D216A" w:rsidRDefault="002D216A" w:rsidP="002D216A">
      <w:pPr>
        <w:jc w:val="both"/>
        <w:rPr>
          <w:rFonts w:eastAsia="Arial"/>
          <w:bCs/>
          <w:color w:val="000000"/>
          <w:sz w:val="24"/>
          <w:szCs w:val="24"/>
        </w:rPr>
      </w:pPr>
      <w:r w:rsidRPr="002D216A">
        <w:rPr>
          <w:rFonts w:eastAsia="Arial"/>
          <w:bCs/>
          <w:color w:val="000000"/>
          <w:sz w:val="24"/>
          <w:szCs w:val="24"/>
        </w:rPr>
        <w:t>This course provides an overview of the importance of information technology and information systems in the health care industry. It provides an overview of the healthcare IT industry in the U.S. and clinical terminologies, a review of fundamental characteristics of clinical information, health information exchange stands (HL7); healthcare payment and reimbursement systems, the challenges of IT implementation, and a detailed discussion of the primary clinical and managerial applications of information (including electronic health records - EHR). Group and individual research will be required.</w:t>
      </w:r>
    </w:p>
    <w:p w14:paraId="1C34FC16" w14:textId="77777777" w:rsidR="00CB2496" w:rsidRPr="002D216A" w:rsidRDefault="00CB2496" w:rsidP="002D216A">
      <w:pPr>
        <w:jc w:val="both"/>
        <w:rPr>
          <w:rFonts w:eastAsia="Arial"/>
          <w:bCs/>
          <w:color w:val="000000"/>
          <w:sz w:val="24"/>
          <w:szCs w:val="24"/>
        </w:rPr>
      </w:pPr>
    </w:p>
    <w:p w14:paraId="2730A9DF" w14:textId="7388AB3D" w:rsidR="00502617" w:rsidRPr="00721D90" w:rsidRDefault="00035504" w:rsidP="002D216A">
      <w:pPr>
        <w:ind w:right="4053"/>
        <w:jc w:val="both"/>
        <w:rPr>
          <w:sz w:val="28"/>
          <w:szCs w:val="28"/>
        </w:rPr>
      </w:pPr>
      <w:r w:rsidRPr="00721D90">
        <w:rPr>
          <w:sz w:val="28"/>
          <w:szCs w:val="28"/>
        </w:rPr>
        <w:t>Technology</w:t>
      </w:r>
      <w:r w:rsidR="00502617" w:rsidRPr="00721D90">
        <w:rPr>
          <w:sz w:val="28"/>
          <w:szCs w:val="28"/>
        </w:rPr>
        <w:t xml:space="preserve"> Requirements: </w:t>
      </w:r>
    </w:p>
    <w:p w14:paraId="3D0F733A" w14:textId="14C44733" w:rsidR="00721D90" w:rsidRDefault="00721D90" w:rsidP="00E06931">
      <w:pPr>
        <w:contextualSpacing/>
        <w:jc w:val="both"/>
        <w:rPr>
          <w:i/>
          <w:iCs/>
          <w:color w:val="000000"/>
          <w:sz w:val="24"/>
          <w:szCs w:val="24"/>
        </w:rPr>
      </w:pPr>
      <w:r w:rsidRPr="00025321">
        <w:rPr>
          <w:rFonts w:eastAsia="Arial"/>
          <w:b/>
          <w:noProof/>
          <w:color w:val="000000"/>
          <w:sz w:val="35"/>
        </w:rPr>
        <w:drawing>
          <wp:anchor distT="0" distB="0" distL="114300" distR="114300" simplePos="0" relativeHeight="251706368" behindDoc="1" locked="0" layoutInCell="1" allowOverlap="1" wp14:anchorId="48EC1BCF" wp14:editId="24F3BB74">
            <wp:simplePos x="0" y="0"/>
            <wp:positionH relativeFrom="column">
              <wp:posOffset>0</wp:posOffset>
            </wp:positionH>
            <wp:positionV relativeFrom="paragraph">
              <wp:posOffset>-635</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C5A164" w14:textId="1E3AA82F" w:rsidR="00A12EF8" w:rsidRPr="00A12EF8" w:rsidRDefault="00A12EF8" w:rsidP="004840A1">
      <w:pPr>
        <w:contextualSpacing/>
        <w:jc w:val="both"/>
        <w:rPr>
          <w:color w:val="000000"/>
          <w:sz w:val="24"/>
          <w:szCs w:val="24"/>
        </w:rPr>
      </w:pPr>
      <w:r w:rsidRPr="00A12EF8">
        <w:rPr>
          <w:color w:val="000000"/>
          <w:sz w:val="24"/>
          <w:szCs w:val="24"/>
        </w:rPr>
        <w:t xml:space="preserve">This class uses D2L as </w:t>
      </w:r>
      <w:r w:rsidR="004840A1">
        <w:rPr>
          <w:color w:val="000000"/>
          <w:sz w:val="24"/>
          <w:szCs w:val="24"/>
        </w:rPr>
        <w:t xml:space="preserve">a </w:t>
      </w:r>
      <w:r w:rsidRPr="00A12EF8">
        <w:rPr>
          <w:color w:val="000000"/>
          <w:sz w:val="24"/>
          <w:szCs w:val="24"/>
        </w:rPr>
        <w:t xml:space="preserve">hosting site.  Run a system check to ensure your </w:t>
      </w:r>
      <w:r w:rsidR="00FC2327">
        <w:rPr>
          <w:color w:val="000000"/>
          <w:sz w:val="24"/>
          <w:szCs w:val="24"/>
        </w:rPr>
        <w:t>computer works</w:t>
      </w:r>
      <w:r w:rsidRPr="00A12EF8">
        <w:rPr>
          <w:color w:val="000000"/>
          <w:sz w:val="24"/>
          <w:szCs w:val="24"/>
        </w:rPr>
        <w:t xml:space="preserve"> with D2L. Check out UITS D2L training: </w:t>
      </w:r>
      <w:hyperlink r:id="rId16" w:history="1">
        <w:r w:rsidR="00923E3B" w:rsidRPr="00CE50A0">
          <w:rPr>
            <w:rStyle w:val="Hyperlink"/>
            <w:sz w:val="24"/>
            <w:szCs w:val="24"/>
          </w:rPr>
          <w:t>http://uits.kennesaw.edu/support/d2ltraining.php</w:t>
        </w:r>
      </w:hyperlink>
      <w:r w:rsidR="00923E3B">
        <w:rPr>
          <w:color w:val="000000"/>
          <w:sz w:val="24"/>
          <w:szCs w:val="24"/>
        </w:rPr>
        <w:t xml:space="preserve"> . </w:t>
      </w:r>
      <w:r w:rsidRPr="00A12EF8">
        <w:rPr>
          <w:color w:val="000000"/>
          <w:sz w:val="24"/>
          <w:szCs w:val="24"/>
        </w:rPr>
        <w:t xml:space="preserve"> </w:t>
      </w:r>
    </w:p>
    <w:p w14:paraId="55CD4DC5" w14:textId="40FDBFA3"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2A72BDCF" w14:textId="04E14BC0" w:rsidR="00A12EF8" w:rsidRPr="00E26213"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A web camera is required for a student to take </w:t>
      </w:r>
      <w:r w:rsidR="0069385A">
        <w:rPr>
          <w:rFonts w:ascii="Arial" w:hAnsi="Arial" w:cs="Arial"/>
          <w:color w:val="000000"/>
          <w:sz w:val="24"/>
          <w:szCs w:val="24"/>
        </w:rPr>
        <w:t>quizzes/</w:t>
      </w:r>
      <w:r w:rsidR="00FC2327">
        <w:rPr>
          <w:rFonts w:ascii="Arial" w:hAnsi="Arial" w:cs="Arial"/>
          <w:color w:val="000000"/>
          <w:sz w:val="24"/>
          <w:szCs w:val="24"/>
        </w:rPr>
        <w:t>exams</w:t>
      </w:r>
      <w:r w:rsidRPr="00A12EF8">
        <w:rPr>
          <w:rFonts w:ascii="Arial" w:hAnsi="Arial" w:cs="Arial"/>
          <w:color w:val="000000"/>
          <w:sz w:val="24"/>
          <w:szCs w:val="24"/>
        </w:rPr>
        <w:t xml:space="preserve">. </w:t>
      </w:r>
      <w:r w:rsidR="00502617" w:rsidRPr="00A12EF8">
        <w:rPr>
          <w:rFonts w:ascii="Arial" w:hAnsi="Arial" w:cs="Arial"/>
          <w:color w:val="000000"/>
          <w:sz w:val="24"/>
          <w:szCs w:val="24"/>
        </w:rPr>
        <w:t xml:space="preserve"> </w:t>
      </w:r>
    </w:p>
    <w:p w14:paraId="2864E676" w14:textId="47AC02A8" w:rsidR="00693F6F" w:rsidRPr="00E26213" w:rsidRDefault="00E26213" w:rsidP="00E06931">
      <w:pPr>
        <w:pStyle w:val="Heading1"/>
        <w:jc w:val="both"/>
        <w:rPr>
          <w:sz w:val="28"/>
          <w:szCs w:val="28"/>
        </w:rPr>
      </w:pPr>
      <w:r w:rsidRPr="00E26213">
        <w:rPr>
          <w:sz w:val="28"/>
          <w:szCs w:val="28"/>
        </w:rPr>
        <w:t>Student Learning Outcomes</w:t>
      </w:r>
    </w:p>
    <w:p w14:paraId="41EA0480" w14:textId="2A875F16" w:rsidR="00693F6F" w:rsidRPr="00025321" w:rsidRDefault="00693F6F" w:rsidP="00E06931">
      <w:pPr>
        <w:spacing w:line="20" w:lineRule="exact"/>
        <w:jc w:val="both"/>
        <w:rPr>
          <w:rFonts w:eastAsia="Times New Roman"/>
          <w:color w:val="000000"/>
          <w:sz w:val="24"/>
        </w:rPr>
      </w:pPr>
    </w:p>
    <w:p w14:paraId="49BB6EDA" w14:textId="2D9A324A" w:rsidR="00693F6F" w:rsidRPr="00025321" w:rsidRDefault="00923E3B" w:rsidP="00E06931">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6B6FE2E5" w:rsidR="00613C28" w:rsidRDefault="00613C28" w:rsidP="00E06931">
      <w:pPr>
        <w:ind w:right="4053"/>
        <w:jc w:val="both"/>
        <w:rPr>
          <w:rFonts w:eastAsia="Times New Roman" w:cs="Times New Roman"/>
          <w:sz w:val="24"/>
          <w:szCs w:val="24"/>
        </w:rPr>
      </w:pPr>
      <w:r w:rsidRPr="00613C28">
        <w:rPr>
          <w:rFonts w:eastAsia="Times New Roman" w:cs="Times New Roman"/>
          <w:spacing w:val="3"/>
          <w:sz w:val="24"/>
          <w:szCs w:val="24"/>
        </w:rPr>
        <w:t>B</w:t>
      </w:r>
      <w:r w:rsidRPr="00613C28">
        <w:rPr>
          <w:rFonts w:eastAsia="Times New Roman" w:cs="Times New Roman"/>
          <w:sz w:val="24"/>
          <w:szCs w:val="24"/>
        </w:rPr>
        <w:t>y</w:t>
      </w:r>
      <w:r w:rsidRPr="00613C28">
        <w:rPr>
          <w:rFonts w:eastAsia="Times New Roman" w:cs="Times New Roman"/>
          <w:spacing w:val="-8"/>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he</w:t>
      </w:r>
      <w:r w:rsidRPr="00613C28">
        <w:rPr>
          <w:rFonts w:eastAsia="Times New Roman" w:cs="Times New Roman"/>
          <w:spacing w:val="-4"/>
          <w:sz w:val="24"/>
          <w:szCs w:val="24"/>
        </w:rPr>
        <w:t xml:space="preserve"> </w:t>
      </w:r>
      <w:r w:rsidRPr="00613C28">
        <w:rPr>
          <w:rFonts w:eastAsia="Times New Roman" w:cs="Times New Roman"/>
          <w:spacing w:val="-1"/>
          <w:sz w:val="24"/>
          <w:szCs w:val="24"/>
        </w:rPr>
        <w:t>e</w:t>
      </w:r>
      <w:r w:rsidRPr="00613C28">
        <w:rPr>
          <w:rFonts w:eastAsia="Times New Roman" w:cs="Times New Roman"/>
          <w:sz w:val="24"/>
          <w:szCs w:val="24"/>
        </w:rPr>
        <w:t>nd</w:t>
      </w:r>
      <w:r w:rsidRPr="00613C28">
        <w:rPr>
          <w:rFonts w:eastAsia="Times New Roman" w:cs="Times New Roman"/>
          <w:spacing w:val="-3"/>
          <w:sz w:val="24"/>
          <w:szCs w:val="24"/>
        </w:rPr>
        <w:t xml:space="preserve"> </w:t>
      </w:r>
      <w:r w:rsidRPr="00613C28">
        <w:rPr>
          <w:rFonts w:eastAsia="Times New Roman" w:cs="Times New Roman"/>
          <w:spacing w:val="3"/>
          <w:sz w:val="24"/>
          <w:szCs w:val="24"/>
        </w:rPr>
        <w:t>o</w:t>
      </w:r>
      <w:r w:rsidRPr="00613C28">
        <w:rPr>
          <w:rFonts w:eastAsia="Times New Roman" w:cs="Times New Roman"/>
          <w:sz w:val="24"/>
          <w:szCs w:val="24"/>
        </w:rPr>
        <w:t>f</w:t>
      </w:r>
      <w:r w:rsidRPr="00613C28">
        <w:rPr>
          <w:rFonts w:eastAsia="Times New Roman" w:cs="Times New Roman"/>
          <w:spacing w:val="-2"/>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w:t>
      </w:r>
      <w:r w:rsidRPr="00613C28">
        <w:rPr>
          <w:rFonts w:eastAsia="Times New Roman" w:cs="Times New Roman"/>
          <w:spacing w:val="1"/>
          <w:sz w:val="24"/>
          <w:szCs w:val="24"/>
        </w:rPr>
        <w:t>i</w:t>
      </w:r>
      <w:r w:rsidRPr="00613C28">
        <w:rPr>
          <w:rFonts w:eastAsia="Times New Roman" w:cs="Times New Roman"/>
          <w:sz w:val="24"/>
          <w:szCs w:val="24"/>
        </w:rPr>
        <w:t>s</w:t>
      </w:r>
      <w:r w:rsidRPr="00613C28">
        <w:rPr>
          <w:rFonts w:eastAsia="Times New Roman" w:cs="Times New Roman"/>
          <w:spacing w:val="-3"/>
          <w:sz w:val="24"/>
          <w:szCs w:val="24"/>
        </w:rPr>
        <w:t xml:space="preserve"> </w:t>
      </w:r>
      <w:r w:rsidRPr="00613C28">
        <w:rPr>
          <w:rFonts w:eastAsia="Times New Roman" w:cs="Times New Roman"/>
          <w:spacing w:val="-1"/>
          <w:sz w:val="24"/>
          <w:szCs w:val="24"/>
        </w:rPr>
        <w:t>c</w:t>
      </w:r>
      <w:r w:rsidRPr="00613C28">
        <w:rPr>
          <w:rFonts w:eastAsia="Times New Roman" w:cs="Times New Roman"/>
          <w:sz w:val="24"/>
          <w:szCs w:val="24"/>
        </w:rPr>
        <w:t>ou</w:t>
      </w:r>
      <w:r w:rsidRPr="00613C28">
        <w:rPr>
          <w:rFonts w:eastAsia="Times New Roman" w:cs="Times New Roman"/>
          <w:spacing w:val="-1"/>
          <w:sz w:val="24"/>
          <w:szCs w:val="24"/>
        </w:rPr>
        <w:t>r</w:t>
      </w:r>
      <w:r w:rsidRPr="00613C28">
        <w:rPr>
          <w:rFonts w:eastAsia="Times New Roman" w:cs="Times New Roman"/>
          <w:sz w:val="24"/>
          <w:szCs w:val="24"/>
        </w:rPr>
        <w:t>s</w:t>
      </w:r>
      <w:r w:rsidRPr="00613C28">
        <w:rPr>
          <w:rFonts w:eastAsia="Times New Roman" w:cs="Times New Roman"/>
          <w:spacing w:val="-1"/>
          <w:sz w:val="24"/>
          <w:szCs w:val="24"/>
        </w:rPr>
        <w:t>e</w:t>
      </w:r>
      <w:r w:rsidRPr="00613C28">
        <w:rPr>
          <w:rFonts w:eastAsia="Times New Roman" w:cs="Times New Roman"/>
          <w:sz w:val="24"/>
          <w:szCs w:val="24"/>
        </w:rPr>
        <w:t>,</w:t>
      </w:r>
      <w:r w:rsidRPr="00613C28">
        <w:rPr>
          <w:rFonts w:eastAsia="Times New Roman" w:cs="Times New Roman"/>
          <w:spacing w:val="-2"/>
          <w:sz w:val="24"/>
          <w:szCs w:val="24"/>
        </w:rPr>
        <w:t xml:space="preserve"> </w:t>
      </w:r>
      <w:r w:rsidRPr="00613C28">
        <w:rPr>
          <w:rFonts w:eastAsia="Times New Roman" w:cs="Times New Roman"/>
          <w:spacing w:val="-5"/>
          <w:sz w:val="24"/>
          <w:szCs w:val="24"/>
        </w:rPr>
        <w:t xml:space="preserve">a student </w:t>
      </w:r>
      <w:r w:rsidRPr="00613C28">
        <w:rPr>
          <w:rFonts w:eastAsia="Times New Roman" w:cs="Times New Roman"/>
          <w:sz w:val="24"/>
          <w:szCs w:val="24"/>
        </w:rPr>
        <w:t>shou</w:t>
      </w:r>
      <w:r w:rsidRPr="00613C28">
        <w:rPr>
          <w:rFonts w:eastAsia="Times New Roman" w:cs="Times New Roman"/>
          <w:spacing w:val="1"/>
          <w:sz w:val="24"/>
          <w:szCs w:val="24"/>
        </w:rPr>
        <w:t>l</w:t>
      </w:r>
      <w:r w:rsidRPr="00613C28">
        <w:rPr>
          <w:rFonts w:eastAsia="Times New Roman" w:cs="Times New Roman"/>
          <w:sz w:val="24"/>
          <w:szCs w:val="24"/>
        </w:rPr>
        <w:t>d</w:t>
      </w:r>
      <w:r w:rsidRPr="00613C28">
        <w:rPr>
          <w:rFonts w:eastAsia="Times New Roman" w:cs="Times New Roman"/>
          <w:spacing w:val="-6"/>
          <w:sz w:val="24"/>
          <w:szCs w:val="24"/>
        </w:rPr>
        <w:t xml:space="preserve"> </w:t>
      </w:r>
      <w:r w:rsidRPr="00613C28">
        <w:rPr>
          <w:rFonts w:eastAsia="Times New Roman" w:cs="Times New Roman"/>
          <w:sz w:val="24"/>
          <w:szCs w:val="24"/>
        </w:rPr>
        <w:t xml:space="preserve">be </w:t>
      </w:r>
      <w:r w:rsidRPr="00613C28">
        <w:rPr>
          <w:rFonts w:eastAsia="Times New Roman" w:cs="Times New Roman"/>
          <w:spacing w:val="-1"/>
          <w:sz w:val="24"/>
          <w:szCs w:val="24"/>
        </w:rPr>
        <w:t>a</w:t>
      </w:r>
      <w:r w:rsidRPr="00613C28">
        <w:rPr>
          <w:rFonts w:eastAsia="Times New Roman" w:cs="Times New Roman"/>
          <w:sz w:val="24"/>
          <w:szCs w:val="24"/>
        </w:rPr>
        <w:t>b</w:t>
      </w:r>
      <w:r w:rsidRPr="00613C28">
        <w:rPr>
          <w:rFonts w:eastAsia="Times New Roman" w:cs="Times New Roman"/>
          <w:spacing w:val="1"/>
          <w:sz w:val="24"/>
          <w:szCs w:val="24"/>
        </w:rPr>
        <w:t>l</w:t>
      </w:r>
      <w:r w:rsidRPr="00613C28">
        <w:rPr>
          <w:rFonts w:eastAsia="Times New Roman" w:cs="Times New Roman"/>
          <w:sz w:val="24"/>
          <w:szCs w:val="24"/>
        </w:rPr>
        <w:t>e</w:t>
      </w:r>
      <w:r w:rsidRPr="00613C28">
        <w:rPr>
          <w:rFonts w:eastAsia="Times New Roman" w:cs="Times New Roman"/>
          <w:spacing w:val="-5"/>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o:</w:t>
      </w:r>
    </w:p>
    <w:p w14:paraId="13865922" w14:textId="77777777" w:rsidR="00851C2E" w:rsidRPr="00851C2E" w:rsidRDefault="00851C2E" w:rsidP="00851C2E">
      <w:pPr>
        <w:autoSpaceDE w:val="0"/>
        <w:autoSpaceDN w:val="0"/>
        <w:adjustRightInd w:val="0"/>
        <w:ind w:firstLine="270"/>
        <w:jc w:val="both"/>
        <w:rPr>
          <w:rFonts w:eastAsia="Times New Roman" w:cs="Times New Roman"/>
          <w:spacing w:val="1"/>
          <w:sz w:val="24"/>
          <w:szCs w:val="24"/>
        </w:rPr>
      </w:pPr>
      <w:r w:rsidRPr="00851C2E">
        <w:rPr>
          <w:rFonts w:eastAsia="Times New Roman" w:cs="Times New Roman"/>
          <w:spacing w:val="1"/>
          <w:sz w:val="24"/>
          <w:szCs w:val="24"/>
        </w:rPr>
        <w:t>1. Describe the healthcare delivery systems and different healthcare settings in the U.S. and the</w:t>
      </w:r>
    </w:p>
    <w:p w14:paraId="24161CDC" w14:textId="77777777" w:rsidR="00851C2E" w:rsidRPr="00851C2E" w:rsidRDefault="00851C2E" w:rsidP="00851C2E">
      <w:pPr>
        <w:autoSpaceDE w:val="0"/>
        <w:autoSpaceDN w:val="0"/>
        <w:adjustRightInd w:val="0"/>
        <w:ind w:left="540"/>
        <w:jc w:val="both"/>
        <w:rPr>
          <w:rFonts w:eastAsia="Times New Roman" w:cs="Times New Roman"/>
          <w:spacing w:val="1"/>
          <w:sz w:val="24"/>
          <w:szCs w:val="24"/>
        </w:rPr>
      </w:pPr>
      <w:r w:rsidRPr="00851C2E">
        <w:rPr>
          <w:rFonts w:eastAsia="Times New Roman" w:cs="Times New Roman"/>
          <w:spacing w:val="1"/>
          <w:sz w:val="24"/>
          <w:szCs w:val="24"/>
        </w:rPr>
        <w:t>reimbursement methodologies utilized in healthcare organizations</w:t>
      </w:r>
    </w:p>
    <w:p w14:paraId="7F5DDD8A" w14:textId="77777777" w:rsidR="00851C2E" w:rsidRPr="00851C2E" w:rsidRDefault="00851C2E" w:rsidP="00851C2E">
      <w:pPr>
        <w:autoSpaceDE w:val="0"/>
        <w:autoSpaceDN w:val="0"/>
        <w:adjustRightInd w:val="0"/>
        <w:ind w:left="540" w:hanging="270"/>
        <w:jc w:val="both"/>
        <w:rPr>
          <w:rFonts w:eastAsia="Times New Roman" w:cs="Times New Roman"/>
          <w:spacing w:val="1"/>
          <w:sz w:val="24"/>
          <w:szCs w:val="24"/>
        </w:rPr>
      </w:pPr>
      <w:r w:rsidRPr="00851C2E">
        <w:rPr>
          <w:rFonts w:eastAsia="Times New Roman" w:cs="Times New Roman"/>
          <w:spacing w:val="1"/>
          <w:sz w:val="24"/>
          <w:szCs w:val="24"/>
        </w:rPr>
        <w:t>2. Describe the factors that had led to a need for health information technology and Electronic Health Record systems</w:t>
      </w:r>
    </w:p>
    <w:p w14:paraId="4F08EB1F" w14:textId="77777777" w:rsidR="00851C2E" w:rsidRPr="00851C2E" w:rsidRDefault="00851C2E" w:rsidP="00851C2E">
      <w:pPr>
        <w:autoSpaceDE w:val="0"/>
        <w:autoSpaceDN w:val="0"/>
        <w:adjustRightInd w:val="0"/>
        <w:ind w:left="540" w:hanging="270"/>
        <w:jc w:val="both"/>
        <w:rPr>
          <w:rFonts w:eastAsia="Times New Roman" w:cs="Times New Roman"/>
          <w:spacing w:val="1"/>
          <w:sz w:val="24"/>
          <w:szCs w:val="24"/>
        </w:rPr>
      </w:pPr>
      <w:r w:rsidRPr="00851C2E">
        <w:rPr>
          <w:rFonts w:eastAsia="Times New Roman" w:cs="Times New Roman"/>
          <w:spacing w:val="1"/>
          <w:sz w:val="24"/>
          <w:szCs w:val="24"/>
        </w:rPr>
        <w:t>3. Provide examples of different types of health information technology used in the healthcare organizations</w:t>
      </w:r>
    </w:p>
    <w:p w14:paraId="2430E4FF" w14:textId="77777777" w:rsidR="00851C2E" w:rsidRPr="00851C2E" w:rsidRDefault="00851C2E" w:rsidP="00851C2E">
      <w:pPr>
        <w:autoSpaceDE w:val="0"/>
        <w:autoSpaceDN w:val="0"/>
        <w:adjustRightInd w:val="0"/>
        <w:ind w:left="540" w:hanging="270"/>
        <w:jc w:val="both"/>
        <w:rPr>
          <w:rFonts w:eastAsia="Times New Roman" w:cs="Times New Roman"/>
          <w:spacing w:val="1"/>
          <w:sz w:val="24"/>
          <w:szCs w:val="24"/>
        </w:rPr>
      </w:pPr>
      <w:r w:rsidRPr="00851C2E">
        <w:rPr>
          <w:rFonts w:eastAsia="Times New Roman" w:cs="Times New Roman"/>
          <w:spacing w:val="1"/>
          <w:sz w:val="24"/>
          <w:szCs w:val="24"/>
        </w:rPr>
        <w:t>4. Explain the importance of health data management and performance improvement activities in the healthcare environment</w:t>
      </w:r>
    </w:p>
    <w:p w14:paraId="02CDD139" w14:textId="6B376EF1" w:rsidR="00851C2E" w:rsidRPr="00851C2E" w:rsidRDefault="00851C2E" w:rsidP="00851C2E">
      <w:pPr>
        <w:autoSpaceDE w:val="0"/>
        <w:autoSpaceDN w:val="0"/>
        <w:adjustRightInd w:val="0"/>
        <w:ind w:firstLine="270"/>
        <w:jc w:val="both"/>
        <w:rPr>
          <w:rFonts w:eastAsia="Times New Roman" w:cs="Times New Roman"/>
          <w:spacing w:val="1"/>
          <w:sz w:val="24"/>
          <w:szCs w:val="24"/>
        </w:rPr>
      </w:pPr>
      <w:r w:rsidRPr="00851C2E">
        <w:rPr>
          <w:rFonts w:eastAsia="Times New Roman" w:cs="Times New Roman"/>
          <w:spacing w:val="1"/>
          <w:sz w:val="24"/>
          <w:szCs w:val="24"/>
        </w:rPr>
        <w:t xml:space="preserve">5. Identify the effect </w:t>
      </w:r>
      <w:r w:rsidR="008F3271">
        <w:rPr>
          <w:rFonts w:eastAsia="Times New Roman" w:cs="Times New Roman"/>
          <w:spacing w:val="1"/>
          <w:sz w:val="24"/>
          <w:szCs w:val="24"/>
        </w:rPr>
        <w:t xml:space="preserve">of </w:t>
      </w:r>
      <w:r w:rsidRPr="00851C2E">
        <w:rPr>
          <w:rFonts w:eastAsia="Times New Roman" w:cs="Times New Roman"/>
          <w:spacing w:val="1"/>
          <w:sz w:val="24"/>
          <w:szCs w:val="24"/>
        </w:rPr>
        <w:t>the ethical and legal issues on health information technology</w:t>
      </w:r>
    </w:p>
    <w:p w14:paraId="2CE02F3B" w14:textId="77777777" w:rsidR="00851C2E" w:rsidRPr="00851C2E" w:rsidRDefault="00851C2E" w:rsidP="00851C2E">
      <w:pPr>
        <w:autoSpaceDE w:val="0"/>
        <w:autoSpaceDN w:val="0"/>
        <w:adjustRightInd w:val="0"/>
        <w:ind w:left="540" w:hanging="270"/>
        <w:jc w:val="both"/>
        <w:rPr>
          <w:rFonts w:eastAsia="Times New Roman" w:cs="Times New Roman"/>
          <w:spacing w:val="1"/>
          <w:sz w:val="24"/>
          <w:szCs w:val="24"/>
        </w:rPr>
      </w:pPr>
      <w:r w:rsidRPr="00851C2E">
        <w:rPr>
          <w:rFonts w:eastAsia="Times New Roman" w:cs="Times New Roman"/>
          <w:spacing w:val="1"/>
          <w:sz w:val="24"/>
          <w:szCs w:val="24"/>
        </w:rPr>
        <w:t>6. Explain HIPAA and HITECH regulations and analyze ways to maintain the privacy and security of protected health information</w:t>
      </w:r>
    </w:p>
    <w:p w14:paraId="3E606819" w14:textId="51CBE23E" w:rsidR="00851C2E" w:rsidRPr="00251AC3" w:rsidRDefault="00851C2E" w:rsidP="00251AC3">
      <w:pPr>
        <w:autoSpaceDE w:val="0"/>
        <w:autoSpaceDN w:val="0"/>
        <w:adjustRightInd w:val="0"/>
        <w:ind w:left="540" w:hanging="270"/>
        <w:jc w:val="both"/>
        <w:rPr>
          <w:rFonts w:eastAsia="Times New Roman" w:cs="Times New Roman"/>
          <w:spacing w:val="1"/>
          <w:sz w:val="24"/>
          <w:szCs w:val="24"/>
        </w:rPr>
      </w:pPr>
      <w:r w:rsidRPr="00851C2E">
        <w:rPr>
          <w:rFonts w:eastAsia="Times New Roman" w:cs="Times New Roman"/>
          <w:spacing w:val="1"/>
          <w:sz w:val="24"/>
          <w:szCs w:val="24"/>
        </w:rPr>
        <w:t xml:space="preserve">7. Recognize the future of health information technology </w:t>
      </w:r>
      <w:r w:rsidR="0074133F">
        <w:rPr>
          <w:rFonts w:eastAsia="Times New Roman" w:cs="Times New Roman"/>
          <w:spacing w:val="1"/>
          <w:sz w:val="24"/>
          <w:szCs w:val="24"/>
        </w:rPr>
        <w:t>to</w:t>
      </w:r>
      <w:r w:rsidRPr="00851C2E">
        <w:rPr>
          <w:rFonts w:eastAsia="Times New Roman" w:cs="Times New Roman"/>
          <w:spacing w:val="1"/>
          <w:sz w:val="24"/>
          <w:szCs w:val="24"/>
        </w:rPr>
        <w:t xml:space="preserve"> be an organizational resource in this topic area</w:t>
      </w:r>
    </w:p>
    <w:p w14:paraId="27529614" w14:textId="120EC864" w:rsidR="000E6C53" w:rsidRPr="009B4440" w:rsidRDefault="00693F6F" w:rsidP="00E06931">
      <w:pPr>
        <w:pStyle w:val="Heading1"/>
        <w:jc w:val="both"/>
        <w:rPr>
          <w:sz w:val="28"/>
          <w:szCs w:val="28"/>
        </w:rPr>
      </w:pPr>
      <w:r>
        <w:br/>
      </w:r>
      <w:r w:rsidRPr="009B4440">
        <w:rPr>
          <w:sz w:val="28"/>
          <w:szCs w:val="28"/>
        </w:rPr>
        <w:t xml:space="preserve">Course Requirements </w:t>
      </w:r>
      <w:r w:rsidR="00DF2675" w:rsidRPr="009B4440">
        <w:rPr>
          <w:sz w:val="28"/>
          <w:szCs w:val="28"/>
        </w:rPr>
        <w:t>and Assignment</w:t>
      </w:r>
    </w:p>
    <w:p w14:paraId="2A79BE0B" w14:textId="27AD1E4F" w:rsidR="00693F6F" w:rsidRPr="00025321" w:rsidRDefault="00693F6F" w:rsidP="00E06931">
      <w:pPr>
        <w:spacing w:line="20" w:lineRule="exact"/>
        <w:jc w:val="both"/>
        <w:rPr>
          <w:rFonts w:eastAsia="Times New Roman"/>
          <w:color w:val="000000"/>
        </w:rPr>
      </w:pPr>
    </w:p>
    <w:p w14:paraId="3D6C745E" w14:textId="77777777" w:rsidR="0058088F" w:rsidRDefault="00AE40C2" w:rsidP="0058088F">
      <w:pPr>
        <w:spacing w:line="200" w:lineRule="exact"/>
        <w:jc w:val="both"/>
        <w:rPr>
          <w:rFonts w:ascii="TimesNewRomanPS" w:hAnsi="TimesNewRomanPS"/>
          <w:b/>
          <w:bCs/>
          <w:i/>
          <w:iCs/>
        </w:rPr>
      </w:pPr>
      <w:r w:rsidRPr="00025321">
        <w:rPr>
          <w:rFonts w:eastAsia="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A66A45C" w14:textId="19DFE54D" w:rsidR="0058088F" w:rsidRPr="0058088F" w:rsidRDefault="0058088F" w:rsidP="0058088F">
      <w:pPr>
        <w:spacing w:line="200" w:lineRule="exact"/>
        <w:jc w:val="both"/>
        <w:rPr>
          <w:rFonts w:eastAsia="Times New Roman"/>
          <w:color w:val="000000"/>
          <w:sz w:val="24"/>
          <w:szCs w:val="24"/>
        </w:rPr>
      </w:pPr>
      <w:r w:rsidRPr="0058088F">
        <w:rPr>
          <w:b/>
          <w:bCs/>
          <w:i/>
          <w:iCs/>
          <w:sz w:val="24"/>
          <w:szCs w:val="24"/>
        </w:rPr>
        <w:t xml:space="preserve">Discussion </w:t>
      </w:r>
    </w:p>
    <w:p w14:paraId="1EBC1E63" w14:textId="77777777" w:rsidR="0058088F" w:rsidRPr="0058088F" w:rsidRDefault="0058088F" w:rsidP="0058088F">
      <w:pPr>
        <w:rPr>
          <w:rFonts w:eastAsia="Times New Roman"/>
          <w:sz w:val="24"/>
          <w:szCs w:val="24"/>
        </w:rPr>
      </w:pPr>
      <w:r w:rsidRPr="0058088F">
        <w:rPr>
          <w:rFonts w:eastAsia="Times New Roman"/>
          <w:sz w:val="24"/>
          <w:szCs w:val="24"/>
        </w:rPr>
        <w:t xml:space="preserve">Discussions will be good learning opportunities when participants are prepared for the discussion, and share their viewpoints after reflecting on the articles, presentations, personal knowledge, personal experiences and learning objectives of the discussion. </w:t>
      </w:r>
      <w:r w:rsidRPr="0058088F">
        <w:rPr>
          <w:rFonts w:eastAsia="Times New Roman"/>
          <w:sz w:val="24"/>
          <w:szCs w:val="24"/>
          <w:u w:val="single"/>
        </w:rPr>
        <w:t>Online discussion will be taken place in Discussions in D2L.</w:t>
      </w:r>
      <w:r w:rsidRPr="0058088F">
        <w:rPr>
          <w:rFonts w:eastAsia="Times New Roman"/>
          <w:sz w:val="24"/>
          <w:szCs w:val="24"/>
        </w:rPr>
        <w:t xml:space="preserve"> </w:t>
      </w:r>
    </w:p>
    <w:p w14:paraId="31E681F3" w14:textId="77777777" w:rsidR="0058088F" w:rsidRPr="0058088F" w:rsidRDefault="0058088F" w:rsidP="0058088F">
      <w:pPr>
        <w:rPr>
          <w:rFonts w:eastAsia="Times New Roman"/>
          <w:sz w:val="24"/>
          <w:szCs w:val="24"/>
        </w:rPr>
      </w:pPr>
    </w:p>
    <w:p w14:paraId="731413C7" w14:textId="77777777" w:rsidR="0058088F" w:rsidRPr="0058088F" w:rsidRDefault="0058088F" w:rsidP="0058088F">
      <w:pPr>
        <w:rPr>
          <w:rFonts w:eastAsia="Times New Roman"/>
          <w:sz w:val="24"/>
          <w:szCs w:val="24"/>
          <w:u w:val="single"/>
        </w:rPr>
      </w:pPr>
      <w:r w:rsidRPr="0058088F">
        <w:rPr>
          <w:rFonts w:eastAsia="Times New Roman"/>
          <w:sz w:val="24"/>
          <w:szCs w:val="24"/>
          <w:u w:val="single"/>
        </w:rPr>
        <w:t xml:space="preserve">Discussion Grading </w:t>
      </w:r>
    </w:p>
    <w:p w14:paraId="6447A497" w14:textId="77777777" w:rsidR="0058088F" w:rsidRPr="0058088F" w:rsidRDefault="0058088F" w:rsidP="0058088F">
      <w:pPr>
        <w:numPr>
          <w:ilvl w:val="0"/>
          <w:numId w:val="17"/>
        </w:numPr>
        <w:rPr>
          <w:rFonts w:eastAsia="Times New Roman"/>
          <w:sz w:val="24"/>
          <w:szCs w:val="24"/>
        </w:rPr>
      </w:pPr>
      <w:r w:rsidRPr="0058088F">
        <w:rPr>
          <w:rFonts w:eastAsia="Times New Roman"/>
          <w:sz w:val="24"/>
          <w:szCs w:val="24"/>
        </w:rPr>
        <w:t xml:space="preserve">For each discussion assignment, post your own two days before the due date and respond to at least two </w:t>
      </w:r>
    </w:p>
    <w:p w14:paraId="2B8212E4" w14:textId="52F2703F" w:rsidR="0058088F" w:rsidRPr="0058088F" w:rsidRDefault="0058088F" w:rsidP="0058088F">
      <w:pPr>
        <w:ind w:left="720"/>
        <w:rPr>
          <w:rFonts w:eastAsia="Times New Roman"/>
          <w:sz w:val="24"/>
          <w:szCs w:val="24"/>
        </w:rPr>
      </w:pPr>
      <w:r w:rsidRPr="0058088F">
        <w:rPr>
          <w:rFonts w:eastAsia="Times New Roman"/>
          <w:sz w:val="24"/>
          <w:szCs w:val="24"/>
        </w:rPr>
        <w:t xml:space="preserve">others’ posts by the due date unless stated otherwise. </w:t>
      </w:r>
    </w:p>
    <w:p w14:paraId="381B8D18" w14:textId="400D5EE9" w:rsidR="0058088F" w:rsidRPr="0058088F" w:rsidRDefault="0058088F" w:rsidP="0058088F">
      <w:pPr>
        <w:numPr>
          <w:ilvl w:val="0"/>
          <w:numId w:val="17"/>
        </w:numPr>
        <w:rPr>
          <w:rFonts w:eastAsia="Times New Roman"/>
          <w:sz w:val="24"/>
          <w:szCs w:val="24"/>
        </w:rPr>
      </w:pPr>
      <w:r w:rsidRPr="0058088F">
        <w:rPr>
          <w:rFonts w:eastAsia="Times New Roman"/>
          <w:sz w:val="24"/>
          <w:szCs w:val="24"/>
        </w:rPr>
        <w:lastRenderedPageBreak/>
        <w:t>Provide original, reasoned</w:t>
      </w:r>
      <w:r w:rsidR="00994BC7">
        <w:rPr>
          <w:rFonts w:eastAsia="Times New Roman"/>
          <w:sz w:val="24"/>
          <w:szCs w:val="24"/>
        </w:rPr>
        <w:t>,</w:t>
      </w:r>
      <w:r w:rsidRPr="0058088F">
        <w:rPr>
          <w:rFonts w:eastAsia="Times New Roman"/>
          <w:sz w:val="24"/>
          <w:szCs w:val="24"/>
        </w:rPr>
        <w:t xml:space="preserve"> and clear viewpoints that you feel are constructive to the discussion. </w:t>
      </w:r>
    </w:p>
    <w:p w14:paraId="1400AA83" w14:textId="71C57B05" w:rsidR="0058088F" w:rsidRPr="0058088F" w:rsidRDefault="0058088F" w:rsidP="0058088F">
      <w:pPr>
        <w:numPr>
          <w:ilvl w:val="0"/>
          <w:numId w:val="17"/>
        </w:numPr>
        <w:rPr>
          <w:rFonts w:eastAsia="Times New Roman"/>
          <w:sz w:val="24"/>
          <w:szCs w:val="24"/>
        </w:rPr>
      </w:pPr>
      <w:r w:rsidRPr="0058088F">
        <w:rPr>
          <w:rFonts w:eastAsia="Times New Roman"/>
          <w:sz w:val="24"/>
          <w:szCs w:val="24"/>
        </w:rPr>
        <w:t xml:space="preserve">Provide appropriate </w:t>
      </w:r>
      <w:r w:rsidR="00994BC7">
        <w:rPr>
          <w:rFonts w:eastAsia="Times New Roman"/>
          <w:sz w:val="24"/>
          <w:szCs w:val="24"/>
        </w:rPr>
        <w:t>references</w:t>
      </w:r>
      <w:r w:rsidRPr="0058088F">
        <w:rPr>
          <w:rFonts w:eastAsia="Times New Roman"/>
          <w:sz w:val="24"/>
          <w:szCs w:val="24"/>
        </w:rPr>
        <w:t xml:space="preserve"> to the sources (e.g., full references for the articles you have read, or URL </w:t>
      </w:r>
    </w:p>
    <w:p w14:paraId="789A206E" w14:textId="5BEF7A4E" w:rsidR="0058088F" w:rsidRPr="0058088F" w:rsidRDefault="0058088F" w:rsidP="0058088F">
      <w:pPr>
        <w:ind w:left="720"/>
        <w:rPr>
          <w:rFonts w:eastAsia="Times New Roman"/>
          <w:sz w:val="24"/>
          <w:szCs w:val="24"/>
        </w:rPr>
      </w:pPr>
      <w:r w:rsidRPr="0058088F">
        <w:rPr>
          <w:rFonts w:eastAsia="Times New Roman"/>
          <w:sz w:val="24"/>
          <w:szCs w:val="24"/>
        </w:rPr>
        <w:t xml:space="preserve">for </w:t>
      </w:r>
      <w:r w:rsidR="00994BC7">
        <w:rPr>
          <w:rFonts w:eastAsia="Times New Roman"/>
          <w:sz w:val="24"/>
          <w:szCs w:val="24"/>
        </w:rPr>
        <w:t>websites</w:t>
      </w:r>
      <w:r w:rsidRPr="0058088F">
        <w:rPr>
          <w:rFonts w:eastAsia="Times New Roman"/>
          <w:sz w:val="24"/>
          <w:szCs w:val="24"/>
        </w:rPr>
        <w:t xml:space="preserve"> you have visited). </w:t>
      </w:r>
    </w:p>
    <w:p w14:paraId="4BDB08AE" w14:textId="77777777" w:rsidR="0058088F" w:rsidRPr="0058088F" w:rsidRDefault="0058088F" w:rsidP="0058088F">
      <w:pPr>
        <w:numPr>
          <w:ilvl w:val="0"/>
          <w:numId w:val="17"/>
        </w:numPr>
        <w:rPr>
          <w:rFonts w:eastAsia="Times New Roman"/>
          <w:sz w:val="24"/>
          <w:szCs w:val="24"/>
        </w:rPr>
      </w:pPr>
      <w:r w:rsidRPr="0058088F">
        <w:rPr>
          <w:rFonts w:eastAsia="Times New Roman"/>
          <w:sz w:val="24"/>
          <w:szCs w:val="24"/>
        </w:rPr>
        <w:t xml:space="preserve">Show others courtesy and respect. </w:t>
      </w:r>
    </w:p>
    <w:p w14:paraId="7E7E0025" w14:textId="31CB6C5A" w:rsidR="0058088F" w:rsidRPr="0058088F" w:rsidRDefault="0058088F" w:rsidP="0058088F">
      <w:pPr>
        <w:spacing w:before="100" w:beforeAutospacing="1" w:after="100" w:afterAutospacing="1"/>
        <w:rPr>
          <w:rFonts w:eastAsia="Times New Roman"/>
          <w:sz w:val="24"/>
          <w:szCs w:val="24"/>
        </w:rPr>
      </w:pPr>
      <w:r w:rsidRPr="0058088F">
        <w:rPr>
          <w:rFonts w:eastAsia="Times New Roman"/>
          <w:b/>
          <w:bCs/>
          <w:i/>
          <w:iCs/>
          <w:sz w:val="24"/>
          <w:szCs w:val="24"/>
        </w:rPr>
        <w:t xml:space="preserve">Written Assignments </w:t>
      </w:r>
      <w:r w:rsidR="005D5312">
        <w:rPr>
          <w:rFonts w:eastAsia="Times New Roman"/>
          <w:sz w:val="24"/>
          <w:szCs w:val="24"/>
        </w:rPr>
        <w:br/>
      </w:r>
      <w:r w:rsidRPr="0058088F">
        <w:rPr>
          <w:rFonts w:eastAsia="Times New Roman"/>
          <w:sz w:val="24"/>
          <w:szCs w:val="24"/>
        </w:rPr>
        <w:t>The written assignments throughout the semester are learning opportunities for you to understand in depth what is involved in health information technology</w:t>
      </w:r>
      <w:r w:rsidRPr="0058088F">
        <w:rPr>
          <w:rFonts w:eastAsia="Times New Roman"/>
          <w:i/>
          <w:iCs/>
          <w:sz w:val="24"/>
          <w:szCs w:val="24"/>
        </w:rPr>
        <w:t xml:space="preserve">. </w:t>
      </w:r>
      <w:r w:rsidRPr="0058088F">
        <w:rPr>
          <w:rFonts w:eastAsia="Times New Roman"/>
          <w:sz w:val="24"/>
          <w:szCs w:val="24"/>
        </w:rPr>
        <w:t xml:space="preserve">The write-up of the assignments must follow the template provided for the assignment. </w:t>
      </w:r>
      <w:r w:rsidRPr="0058088F">
        <w:rPr>
          <w:rFonts w:eastAsia="Times New Roman"/>
          <w:sz w:val="24"/>
          <w:szCs w:val="24"/>
        </w:rPr>
        <w:br/>
        <w:t xml:space="preserve">For APA format guide, please go to </w:t>
      </w:r>
      <w:hyperlink r:id="rId17" w:history="1">
        <w:r w:rsidRPr="0058088F">
          <w:rPr>
            <w:rStyle w:val="Hyperlink"/>
            <w:rFonts w:eastAsia="Times New Roman"/>
            <w:sz w:val="24"/>
            <w:szCs w:val="24"/>
          </w:rPr>
          <w:t>http://owl.english.purdue.edu/owl/resource/560/01/</w:t>
        </w:r>
      </w:hyperlink>
      <w:r w:rsidRPr="0058088F">
        <w:rPr>
          <w:rFonts w:eastAsia="Times New Roman"/>
          <w:sz w:val="24"/>
          <w:szCs w:val="24"/>
        </w:rPr>
        <w:t xml:space="preserve">. </w:t>
      </w:r>
      <w:r w:rsidRPr="0058088F">
        <w:rPr>
          <w:rFonts w:eastAsia="Times New Roman"/>
          <w:sz w:val="24"/>
          <w:szCs w:val="24"/>
        </w:rPr>
        <w:br/>
        <w:t xml:space="preserve">For MLA format guide, please go to </w:t>
      </w:r>
      <w:r w:rsidRPr="0058088F">
        <w:rPr>
          <w:rFonts w:eastAsia="Times New Roman"/>
          <w:color w:val="0000FF"/>
          <w:sz w:val="24"/>
          <w:szCs w:val="24"/>
        </w:rPr>
        <w:t>https://owl.english.purdue.edu/owl/resource/747/01/</w:t>
      </w:r>
      <w:r w:rsidRPr="0058088F">
        <w:rPr>
          <w:rFonts w:eastAsia="Times New Roman"/>
          <w:sz w:val="24"/>
          <w:szCs w:val="24"/>
        </w:rPr>
        <w:t xml:space="preserve">. </w:t>
      </w:r>
    </w:p>
    <w:p w14:paraId="08BCC754" w14:textId="02EDC267" w:rsidR="0058088F" w:rsidRPr="0058088F" w:rsidRDefault="0058088F" w:rsidP="0058088F">
      <w:pPr>
        <w:spacing w:before="100" w:beforeAutospacing="1" w:after="100" w:afterAutospacing="1"/>
        <w:rPr>
          <w:rFonts w:eastAsia="Times New Roman"/>
          <w:sz w:val="24"/>
          <w:szCs w:val="24"/>
        </w:rPr>
      </w:pPr>
      <w:r w:rsidRPr="0058088F">
        <w:rPr>
          <w:rFonts w:eastAsia="Times New Roman"/>
          <w:b/>
          <w:bCs/>
          <w:i/>
          <w:iCs/>
          <w:sz w:val="24"/>
          <w:szCs w:val="24"/>
        </w:rPr>
        <w:t xml:space="preserve">Late Assignments Policy </w:t>
      </w:r>
      <w:r w:rsidR="005D5312">
        <w:rPr>
          <w:rFonts w:eastAsia="Times New Roman"/>
          <w:sz w:val="24"/>
          <w:szCs w:val="24"/>
        </w:rPr>
        <w:br/>
      </w:r>
      <w:r w:rsidRPr="0058088F">
        <w:rPr>
          <w:rFonts w:eastAsia="Times New Roman"/>
          <w:sz w:val="24"/>
          <w:szCs w:val="24"/>
        </w:rPr>
        <w:t xml:space="preserve">With the exception of term project deliverables and assignments due in the final week, you may submit assignments late </w:t>
      </w:r>
      <w:r w:rsidRPr="0058088F">
        <w:rPr>
          <w:rFonts w:eastAsia="Times New Roman"/>
          <w:b/>
          <w:sz w:val="24"/>
          <w:szCs w:val="24"/>
          <w:u w:val="single"/>
        </w:rPr>
        <w:t>up until one week</w:t>
      </w:r>
      <w:r w:rsidRPr="0058088F">
        <w:rPr>
          <w:rFonts w:eastAsia="Times New Roman"/>
          <w:sz w:val="24"/>
          <w:szCs w:val="24"/>
        </w:rPr>
        <w:t xml:space="preserve"> after the assignment due date. A </w:t>
      </w:r>
      <w:r w:rsidRPr="0058088F">
        <w:rPr>
          <w:rFonts w:eastAsia="Times New Roman"/>
          <w:b/>
          <w:sz w:val="24"/>
          <w:szCs w:val="24"/>
          <w:u w:val="single"/>
        </w:rPr>
        <w:t>penalty of 10% per day</w:t>
      </w:r>
      <w:r w:rsidRPr="0058088F">
        <w:rPr>
          <w:rFonts w:eastAsia="Times New Roman"/>
          <w:sz w:val="24"/>
          <w:szCs w:val="24"/>
        </w:rPr>
        <w:t xml:space="preserve"> will be applied to the grade you achieved on the assignment submitted after the deadline. </w:t>
      </w:r>
    </w:p>
    <w:p w14:paraId="6A866CFC" w14:textId="337A7D9F" w:rsidR="0058088F" w:rsidRPr="0058088F" w:rsidRDefault="0058088F" w:rsidP="0058088F">
      <w:pPr>
        <w:spacing w:before="100" w:beforeAutospacing="1" w:after="100" w:afterAutospacing="1"/>
        <w:rPr>
          <w:rFonts w:eastAsia="Times New Roman"/>
          <w:sz w:val="24"/>
          <w:szCs w:val="24"/>
        </w:rPr>
      </w:pPr>
      <w:r w:rsidRPr="0058088F">
        <w:rPr>
          <w:rFonts w:eastAsia="Times New Roman"/>
          <w:b/>
          <w:bCs/>
          <w:i/>
          <w:iCs/>
          <w:sz w:val="24"/>
          <w:szCs w:val="24"/>
        </w:rPr>
        <w:t xml:space="preserve">Online quizzes </w:t>
      </w:r>
      <w:r w:rsidR="005D5312">
        <w:rPr>
          <w:rFonts w:eastAsia="Times New Roman"/>
          <w:sz w:val="24"/>
          <w:szCs w:val="24"/>
        </w:rPr>
        <w:br/>
      </w:r>
      <w:r w:rsidRPr="0058088F">
        <w:rPr>
          <w:rFonts w:eastAsia="Times New Roman"/>
          <w:sz w:val="24"/>
          <w:szCs w:val="24"/>
        </w:rPr>
        <w:t>All the online quizzes are open-book and open-notes</w:t>
      </w:r>
      <w:r w:rsidR="008C5ACB">
        <w:rPr>
          <w:rFonts w:eastAsia="Times New Roman"/>
          <w:sz w:val="24"/>
          <w:szCs w:val="24"/>
        </w:rPr>
        <w:t>,</w:t>
      </w:r>
      <w:r w:rsidRPr="0058088F">
        <w:rPr>
          <w:rFonts w:eastAsia="Times New Roman"/>
          <w:sz w:val="24"/>
          <w:szCs w:val="24"/>
        </w:rPr>
        <w:t xml:space="preserve"> and you will have up to two times to take </w:t>
      </w:r>
      <w:r w:rsidR="008C5ACB">
        <w:rPr>
          <w:rFonts w:eastAsia="Times New Roman"/>
          <w:sz w:val="24"/>
          <w:szCs w:val="24"/>
        </w:rPr>
        <w:t>them</w:t>
      </w:r>
      <w:r w:rsidRPr="0058088F">
        <w:rPr>
          <w:rFonts w:eastAsia="Times New Roman"/>
          <w:sz w:val="24"/>
          <w:szCs w:val="24"/>
        </w:rPr>
        <w:t xml:space="preserve">. </w:t>
      </w:r>
    </w:p>
    <w:p w14:paraId="768C0BB1" w14:textId="105AB508" w:rsidR="0058088F" w:rsidRPr="0058088F" w:rsidRDefault="0058088F" w:rsidP="0058088F">
      <w:pPr>
        <w:autoSpaceDE w:val="0"/>
        <w:autoSpaceDN w:val="0"/>
        <w:adjustRightInd w:val="0"/>
        <w:rPr>
          <w:rFonts w:eastAsia="Times New Roman"/>
          <w:b/>
          <w:bCs/>
          <w:i/>
          <w:iCs/>
          <w:sz w:val="24"/>
          <w:szCs w:val="24"/>
        </w:rPr>
      </w:pPr>
      <w:r w:rsidRPr="0058088F">
        <w:rPr>
          <w:rFonts w:eastAsia="Times New Roman"/>
          <w:b/>
          <w:bCs/>
          <w:i/>
          <w:iCs/>
          <w:sz w:val="24"/>
          <w:szCs w:val="24"/>
        </w:rPr>
        <w:t xml:space="preserve">proctored exam </w:t>
      </w:r>
    </w:p>
    <w:p w14:paraId="02F7DD1A" w14:textId="1F42CFFC" w:rsidR="0058088F" w:rsidRPr="0058088F" w:rsidRDefault="0058088F" w:rsidP="0058088F">
      <w:pPr>
        <w:autoSpaceDE w:val="0"/>
        <w:autoSpaceDN w:val="0"/>
        <w:adjustRightInd w:val="0"/>
        <w:rPr>
          <w:color w:val="000000"/>
          <w:sz w:val="24"/>
          <w:szCs w:val="24"/>
        </w:rPr>
      </w:pPr>
      <w:r w:rsidRPr="0058088F">
        <w:rPr>
          <w:color w:val="000000"/>
          <w:sz w:val="24"/>
          <w:szCs w:val="24"/>
        </w:rPr>
        <w:t xml:space="preserve">Please note that all of the students (online or hybrid) may be required to take </w:t>
      </w:r>
      <w:r w:rsidR="008C5ACB">
        <w:rPr>
          <w:color w:val="000000"/>
          <w:sz w:val="24"/>
          <w:szCs w:val="24"/>
        </w:rPr>
        <w:t xml:space="preserve">the </w:t>
      </w:r>
      <w:r w:rsidRPr="0058088F">
        <w:rPr>
          <w:color w:val="000000"/>
          <w:sz w:val="24"/>
          <w:szCs w:val="24"/>
        </w:rPr>
        <w:t>proctored exam for the final exam.</w:t>
      </w:r>
      <w:r w:rsidR="008C5ACB">
        <w:rPr>
          <w:color w:val="000000"/>
          <w:sz w:val="24"/>
          <w:szCs w:val="24"/>
        </w:rPr>
        <w:t xml:space="preserve"> The final exam will be on the D2L. You will need to use </w:t>
      </w:r>
      <w:r w:rsidR="00F9444F">
        <w:rPr>
          <w:color w:val="000000"/>
          <w:sz w:val="24"/>
          <w:szCs w:val="24"/>
        </w:rPr>
        <w:t xml:space="preserve">the </w:t>
      </w:r>
      <w:r w:rsidR="008C5ACB">
        <w:rPr>
          <w:color w:val="000000"/>
          <w:sz w:val="24"/>
          <w:szCs w:val="24"/>
        </w:rPr>
        <w:t xml:space="preserve">Lockdown browser to complete the exam. </w:t>
      </w:r>
    </w:p>
    <w:p w14:paraId="5F1FA5A7" w14:textId="77777777" w:rsidR="0058088F" w:rsidRPr="0058088F" w:rsidRDefault="0058088F" w:rsidP="0058088F">
      <w:pPr>
        <w:autoSpaceDE w:val="0"/>
        <w:autoSpaceDN w:val="0"/>
        <w:adjustRightInd w:val="0"/>
        <w:rPr>
          <w:rFonts w:eastAsia="Times New Roman"/>
          <w:b/>
          <w:bCs/>
          <w:i/>
          <w:iCs/>
          <w:sz w:val="24"/>
          <w:szCs w:val="24"/>
        </w:rPr>
      </w:pPr>
    </w:p>
    <w:p w14:paraId="5C22D70D" w14:textId="77777777" w:rsidR="0058088F" w:rsidRPr="0058088F" w:rsidRDefault="0058088F" w:rsidP="0058088F">
      <w:pPr>
        <w:autoSpaceDE w:val="0"/>
        <w:autoSpaceDN w:val="0"/>
        <w:adjustRightInd w:val="0"/>
        <w:rPr>
          <w:rFonts w:eastAsia="Times New Roman"/>
          <w:b/>
          <w:bCs/>
          <w:i/>
          <w:iCs/>
          <w:sz w:val="24"/>
          <w:szCs w:val="24"/>
        </w:rPr>
      </w:pPr>
      <w:r w:rsidRPr="0058088F">
        <w:rPr>
          <w:rFonts w:eastAsia="Times New Roman"/>
          <w:b/>
          <w:bCs/>
          <w:i/>
          <w:iCs/>
          <w:sz w:val="24"/>
          <w:szCs w:val="24"/>
        </w:rPr>
        <w:t xml:space="preserve">What to expect from the quizzes and exams </w:t>
      </w:r>
      <w:r w:rsidRPr="0058088F">
        <w:rPr>
          <w:rFonts w:eastAsia="Times New Roman"/>
          <w:sz w:val="24"/>
          <w:szCs w:val="24"/>
        </w:rPr>
        <w:br/>
        <w:t xml:space="preserve">The online quizzes focus on the concepts introduced in the learning modules. </w:t>
      </w:r>
      <w:r w:rsidRPr="0058088F">
        <w:rPr>
          <w:sz w:val="24"/>
          <w:szCs w:val="24"/>
        </w:rPr>
        <w:t>The midterm and final exams also include case study analysis questions. The final exam is not a comprehensive exam. You will only be tested on the material covered since the midterm exam.</w:t>
      </w:r>
      <w:r w:rsidRPr="0058088F">
        <w:rPr>
          <w:rFonts w:eastAsia="Times New Roman"/>
          <w:b/>
          <w:bCs/>
          <w:i/>
          <w:iCs/>
          <w:sz w:val="24"/>
          <w:szCs w:val="24"/>
        </w:rPr>
        <w:t xml:space="preserve"> </w:t>
      </w:r>
    </w:p>
    <w:p w14:paraId="3FA0F054" w14:textId="77777777" w:rsidR="0058088F" w:rsidRPr="0058088F" w:rsidRDefault="0058088F" w:rsidP="0058088F">
      <w:pPr>
        <w:autoSpaceDE w:val="0"/>
        <w:autoSpaceDN w:val="0"/>
        <w:adjustRightInd w:val="0"/>
        <w:rPr>
          <w:rFonts w:eastAsia="Times New Roman"/>
          <w:b/>
          <w:bCs/>
          <w:i/>
          <w:iCs/>
          <w:sz w:val="24"/>
          <w:szCs w:val="24"/>
        </w:rPr>
      </w:pPr>
    </w:p>
    <w:p w14:paraId="6FFDD3CF" w14:textId="18BA2347" w:rsidR="00920442" w:rsidRPr="00341743" w:rsidRDefault="0058088F" w:rsidP="00341743">
      <w:pPr>
        <w:autoSpaceDE w:val="0"/>
        <w:autoSpaceDN w:val="0"/>
        <w:adjustRightInd w:val="0"/>
        <w:rPr>
          <w:rFonts w:eastAsia="Times New Roman"/>
          <w:sz w:val="24"/>
          <w:szCs w:val="24"/>
        </w:rPr>
      </w:pPr>
      <w:r w:rsidRPr="0058088F">
        <w:rPr>
          <w:rFonts w:eastAsia="Times New Roman"/>
          <w:b/>
          <w:bCs/>
          <w:i/>
          <w:iCs/>
          <w:sz w:val="24"/>
          <w:szCs w:val="24"/>
        </w:rPr>
        <w:t xml:space="preserve">Turn-around time/feedback </w:t>
      </w:r>
      <w:r w:rsidRPr="0058088F">
        <w:rPr>
          <w:rFonts w:eastAsia="Times New Roman"/>
          <w:sz w:val="24"/>
          <w:szCs w:val="24"/>
        </w:rPr>
        <w:br/>
        <w:t xml:space="preserve">The assignments and exams will be graded by instructor. The feedback will be returned in about a week after the submission due date. </w:t>
      </w:r>
    </w:p>
    <w:p w14:paraId="111FC21E" w14:textId="77777777" w:rsidR="0058088F" w:rsidRPr="00920442" w:rsidRDefault="0058088F" w:rsidP="00920442"/>
    <w:p w14:paraId="1C2C77A9" w14:textId="54895473" w:rsidR="00920442" w:rsidRPr="009B4440" w:rsidRDefault="007525A6" w:rsidP="00920442">
      <w:pPr>
        <w:pStyle w:val="Heading1"/>
        <w:jc w:val="both"/>
        <w:rPr>
          <w:sz w:val="28"/>
          <w:szCs w:val="28"/>
        </w:rPr>
      </w:pPr>
      <w:r w:rsidRPr="009B4440">
        <w:rPr>
          <w:sz w:val="28"/>
          <w:szCs w:val="28"/>
        </w:rPr>
        <w:t>Evaluation and Grading Policies</w:t>
      </w:r>
    </w:p>
    <w:p w14:paraId="70F75F8A" w14:textId="77777777" w:rsidR="00920442" w:rsidRPr="00025321" w:rsidRDefault="00920442" w:rsidP="00920442">
      <w:pPr>
        <w:spacing w:line="20" w:lineRule="exact"/>
        <w:jc w:val="both"/>
        <w:rPr>
          <w:rFonts w:eastAsia="Times New Roman"/>
          <w:color w:val="000000"/>
        </w:rPr>
      </w:pPr>
    </w:p>
    <w:p w14:paraId="5D192678" w14:textId="7C335492" w:rsidR="00920442" w:rsidRPr="00025321" w:rsidRDefault="00920442" w:rsidP="00920442">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6128" behindDoc="1" locked="0" layoutInCell="1" allowOverlap="1" wp14:anchorId="28E5B4D1" wp14:editId="58405E7F">
            <wp:simplePos x="0" y="0"/>
            <wp:positionH relativeFrom="column">
              <wp:posOffset>0</wp:posOffset>
            </wp:positionH>
            <wp:positionV relativeFrom="paragraph">
              <wp:posOffset>0</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3D7CF5D7" w:rsidR="00781062" w:rsidRPr="00C77B2E" w:rsidRDefault="00781062" w:rsidP="00E06931">
      <w:pPr>
        <w:pStyle w:val="Heading2"/>
        <w:jc w:val="both"/>
        <w:rPr>
          <w:rFonts w:ascii="Arial" w:hAnsi="Arial" w:cs="Arial"/>
          <w:b/>
          <w:bCs/>
          <w:color w:val="000000" w:themeColor="text1"/>
          <w:sz w:val="24"/>
          <w:szCs w:val="24"/>
        </w:rPr>
      </w:pPr>
      <w:r w:rsidRPr="00C77B2E">
        <w:rPr>
          <w:rFonts w:ascii="Arial" w:hAnsi="Arial" w:cs="Arial"/>
          <w:b/>
          <w:bCs/>
          <w:color w:val="000000" w:themeColor="text1"/>
          <w:sz w:val="24"/>
          <w:szCs w:val="24"/>
        </w:rPr>
        <w:t>Weight Distribution</w:t>
      </w:r>
      <w:r w:rsidR="007525A6">
        <w:rPr>
          <w:rFonts w:ascii="Arial" w:hAnsi="Arial" w:cs="Arial"/>
          <w:b/>
          <w:bCs/>
          <w:color w:val="000000" w:themeColor="text1"/>
          <w:sz w:val="24"/>
          <w:szCs w:val="24"/>
        </w:rPr>
        <w:t xml:space="preserve"> </w:t>
      </w:r>
    </w:p>
    <w:p w14:paraId="7D92B93E" w14:textId="7CAFFE96" w:rsidR="00F43DF9" w:rsidRPr="00031C5D" w:rsidRDefault="00F43DF9" w:rsidP="00E06931">
      <w:pPr>
        <w:autoSpaceDE w:val="0"/>
        <w:autoSpaceDN w:val="0"/>
        <w:adjustRightInd w:val="0"/>
        <w:ind w:right="-30"/>
        <w:jc w:val="both"/>
        <w:rPr>
          <w:rFonts w:cs="Times New Roman"/>
          <w:bCs/>
          <w:sz w:val="24"/>
          <w:szCs w:val="24"/>
        </w:rPr>
      </w:pPr>
    </w:p>
    <w:tbl>
      <w:tblPr>
        <w:tblStyle w:val="TableGrid"/>
        <w:tblW w:w="0" w:type="auto"/>
        <w:jc w:val="center"/>
        <w:tblLook w:val="04A0" w:firstRow="1" w:lastRow="0" w:firstColumn="1" w:lastColumn="0" w:noHBand="0" w:noVBand="1"/>
      </w:tblPr>
      <w:tblGrid>
        <w:gridCol w:w="4590"/>
        <w:gridCol w:w="1188"/>
      </w:tblGrid>
      <w:tr w:rsidR="00645B89" w:rsidRPr="001C1721" w14:paraId="62562D44" w14:textId="77777777" w:rsidTr="00D43F64">
        <w:trPr>
          <w:jc w:val="center"/>
        </w:trPr>
        <w:tc>
          <w:tcPr>
            <w:tcW w:w="4590" w:type="dxa"/>
          </w:tcPr>
          <w:p w14:paraId="6AD6D2AC" w14:textId="77777777" w:rsidR="00645B89" w:rsidRPr="001C1721" w:rsidRDefault="00645B89" w:rsidP="00F34B21">
            <w:pPr>
              <w:autoSpaceDE w:val="0"/>
              <w:autoSpaceDN w:val="0"/>
              <w:adjustRightInd w:val="0"/>
              <w:rPr>
                <w:sz w:val="24"/>
                <w:szCs w:val="24"/>
              </w:rPr>
            </w:pPr>
          </w:p>
        </w:tc>
        <w:tc>
          <w:tcPr>
            <w:tcW w:w="1188" w:type="dxa"/>
          </w:tcPr>
          <w:p w14:paraId="4E5D0A04" w14:textId="77777777" w:rsidR="00645B89" w:rsidRPr="001C1721" w:rsidRDefault="00645B89" w:rsidP="00F34B21">
            <w:pPr>
              <w:autoSpaceDE w:val="0"/>
              <w:autoSpaceDN w:val="0"/>
              <w:adjustRightInd w:val="0"/>
              <w:rPr>
                <w:sz w:val="24"/>
                <w:szCs w:val="24"/>
              </w:rPr>
            </w:pPr>
          </w:p>
        </w:tc>
      </w:tr>
      <w:tr w:rsidR="00645B89" w:rsidRPr="001C1721" w14:paraId="32B37EF4" w14:textId="77777777" w:rsidTr="00D43F64">
        <w:trPr>
          <w:jc w:val="center"/>
        </w:trPr>
        <w:tc>
          <w:tcPr>
            <w:tcW w:w="4590" w:type="dxa"/>
          </w:tcPr>
          <w:p w14:paraId="1F138689" w14:textId="77777777" w:rsidR="00645B89" w:rsidRPr="001C1721" w:rsidRDefault="00645B89" w:rsidP="00F34B21">
            <w:pPr>
              <w:autoSpaceDE w:val="0"/>
              <w:autoSpaceDN w:val="0"/>
              <w:adjustRightInd w:val="0"/>
              <w:rPr>
                <w:sz w:val="24"/>
                <w:szCs w:val="24"/>
              </w:rPr>
            </w:pPr>
            <w:r w:rsidRPr="001C1721">
              <w:rPr>
                <w:sz w:val="24"/>
                <w:szCs w:val="24"/>
              </w:rPr>
              <w:t>Writing &amp; Discussion Assignments</w:t>
            </w:r>
          </w:p>
        </w:tc>
        <w:tc>
          <w:tcPr>
            <w:tcW w:w="1188" w:type="dxa"/>
          </w:tcPr>
          <w:p w14:paraId="4B1D00C6" w14:textId="77777777" w:rsidR="00645B89" w:rsidRPr="001C1721" w:rsidRDefault="00645B89" w:rsidP="00F34B21">
            <w:pPr>
              <w:autoSpaceDE w:val="0"/>
              <w:autoSpaceDN w:val="0"/>
              <w:adjustRightInd w:val="0"/>
              <w:rPr>
                <w:sz w:val="24"/>
                <w:szCs w:val="24"/>
              </w:rPr>
            </w:pPr>
            <w:r w:rsidRPr="001C1721">
              <w:rPr>
                <w:sz w:val="24"/>
                <w:szCs w:val="24"/>
              </w:rPr>
              <w:t>55%</w:t>
            </w:r>
          </w:p>
        </w:tc>
      </w:tr>
      <w:tr w:rsidR="00645B89" w:rsidRPr="001C1721" w14:paraId="656F3DFE" w14:textId="77777777" w:rsidTr="00D43F64">
        <w:trPr>
          <w:jc w:val="center"/>
        </w:trPr>
        <w:tc>
          <w:tcPr>
            <w:tcW w:w="4590" w:type="dxa"/>
          </w:tcPr>
          <w:p w14:paraId="2B1A1402" w14:textId="77777777" w:rsidR="00645B89" w:rsidRPr="001C1721" w:rsidRDefault="00645B89" w:rsidP="00F34B21">
            <w:pPr>
              <w:autoSpaceDE w:val="0"/>
              <w:autoSpaceDN w:val="0"/>
              <w:adjustRightInd w:val="0"/>
              <w:rPr>
                <w:sz w:val="24"/>
                <w:szCs w:val="24"/>
              </w:rPr>
            </w:pPr>
            <w:r w:rsidRPr="001C1721">
              <w:rPr>
                <w:sz w:val="24"/>
                <w:szCs w:val="24"/>
              </w:rPr>
              <w:t>Online Quizzes</w:t>
            </w:r>
          </w:p>
        </w:tc>
        <w:tc>
          <w:tcPr>
            <w:tcW w:w="1188" w:type="dxa"/>
          </w:tcPr>
          <w:p w14:paraId="227E6180" w14:textId="77777777" w:rsidR="00645B89" w:rsidRPr="001C1721" w:rsidRDefault="00645B89" w:rsidP="00F34B21">
            <w:pPr>
              <w:autoSpaceDE w:val="0"/>
              <w:autoSpaceDN w:val="0"/>
              <w:adjustRightInd w:val="0"/>
              <w:rPr>
                <w:sz w:val="24"/>
                <w:szCs w:val="24"/>
              </w:rPr>
            </w:pPr>
            <w:r w:rsidRPr="001C1721">
              <w:rPr>
                <w:sz w:val="24"/>
                <w:szCs w:val="24"/>
              </w:rPr>
              <w:t>10%</w:t>
            </w:r>
          </w:p>
        </w:tc>
      </w:tr>
      <w:tr w:rsidR="00645B89" w:rsidRPr="001C1721" w14:paraId="3703DA81" w14:textId="77777777" w:rsidTr="00D43F64">
        <w:trPr>
          <w:jc w:val="center"/>
        </w:trPr>
        <w:tc>
          <w:tcPr>
            <w:tcW w:w="4590" w:type="dxa"/>
          </w:tcPr>
          <w:p w14:paraId="77AA38F3" w14:textId="77777777" w:rsidR="00645B89" w:rsidRPr="001C1721" w:rsidRDefault="00645B89" w:rsidP="00F34B21">
            <w:pPr>
              <w:autoSpaceDE w:val="0"/>
              <w:autoSpaceDN w:val="0"/>
              <w:adjustRightInd w:val="0"/>
              <w:rPr>
                <w:sz w:val="24"/>
                <w:szCs w:val="24"/>
              </w:rPr>
            </w:pPr>
            <w:r w:rsidRPr="001C1721">
              <w:rPr>
                <w:sz w:val="24"/>
                <w:szCs w:val="24"/>
              </w:rPr>
              <w:t>Midterm Exam</w:t>
            </w:r>
          </w:p>
        </w:tc>
        <w:tc>
          <w:tcPr>
            <w:tcW w:w="1188" w:type="dxa"/>
          </w:tcPr>
          <w:p w14:paraId="5857AFE5" w14:textId="77777777" w:rsidR="00645B89" w:rsidRPr="001C1721" w:rsidRDefault="00645B89" w:rsidP="00F34B21">
            <w:pPr>
              <w:autoSpaceDE w:val="0"/>
              <w:autoSpaceDN w:val="0"/>
              <w:adjustRightInd w:val="0"/>
              <w:rPr>
                <w:sz w:val="24"/>
                <w:szCs w:val="24"/>
              </w:rPr>
            </w:pPr>
            <w:r w:rsidRPr="001C1721">
              <w:rPr>
                <w:sz w:val="24"/>
                <w:szCs w:val="24"/>
              </w:rPr>
              <w:t>10%</w:t>
            </w:r>
          </w:p>
        </w:tc>
      </w:tr>
      <w:tr w:rsidR="00645B89" w:rsidRPr="001C1721" w14:paraId="3B953ECF" w14:textId="77777777" w:rsidTr="00D43F64">
        <w:trPr>
          <w:trHeight w:val="307"/>
          <w:jc w:val="center"/>
        </w:trPr>
        <w:tc>
          <w:tcPr>
            <w:tcW w:w="4590" w:type="dxa"/>
          </w:tcPr>
          <w:p w14:paraId="29E25970" w14:textId="77777777" w:rsidR="00645B89" w:rsidRPr="001C1721" w:rsidRDefault="00645B89" w:rsidP="00F34B21">
            <w:pPr>
              <w:autoSpaceDE w:val="0"/>
              <w:autoSpaceDN w:val="0"/>
              <w:adjustRightInd w:val="0"/>
              <w:rPr>
                <w:sz w:val="24"/>
                <w:szCs w:val="24"/>
              </w:rPr>
            </w:pPr>
            <w:r w:rsidRPr="001C1721">
              <w:rPr>
                <w:sz w:val="24"/>
                <w:szCs w:val="24"/>
              </w:rPr>
              <w:t>Final Exam</w:t>
            </w:r>
          </w:p>
        </w:tc>
        <w:tc>
          <w:tcPr>
            <w:tcW w:w="1188" w:type="dxa"/>
          </w:tcPr>
          <w:p w14:paraId="6B8DD79B" w14:textId="77777777" w:rsidR="00645B89" w:rsidRPr="001C1721" w:rsidRDefault="00645B89" w:rsidP="00F34B21">
            <w:pPr>
              <w:autoSpaceDE w:val="0"/>
              <w:autoSpaceDN w:val="0"/>
              <w:adjustRightInd w:val="0"/>
              <w:rPr>
                <w:sz w:val="24"/>
                <w:szCs w:val="24"/>
              </w:rPr>
            </w:pPr>
            <w:r w:rsidRPr="001C1721">
              <w:rPr>
                <w:sz w:val="24"/>
                <w:szCs w:val="24"/>
              </w:rPr>
              <w:t>10%</w:t>
            </w:r>
          </w:p>
        </w:tc>
      </w:tr>
      <w:tr w:rsidR="00645B89" w:rsidRPr="001C1721" w14:paraId="628C51B8" w14:textId="77777777" w:rsidTr="00D43F64">
        <w:trPr>
          <w:trHeight w:val="240"/>
          <w:jc w:val="center"/>
        </w:trPr>
        <w:tc>
          <w:tcPr>
            <w:tcW w:w="4590" w:type="dxa"/>
          </w:tcPr>
          <w:p w14:paraId="67975B72" w14:textId="77777777" w:rsidR="00645B89" w:rsidRPr="001C1721" w:rsidRDefault="00645B89" w:rsidP="00F34B21">
            <w:pPr>
              <w:autoSpaceDE w:val="0"/>
              <w:autoSpaceDN w:val="0"/>
              <w:adjustRightInd w:val="0"/>
              <w:rPr>
                <w:sz w:val="24"/>
                <w:szCs w:val="24"/>
              </w:rPr>
            </w:pPr>
            <w:r w:rsidRPr="001C1721">
              <w:rPr>
                <w:sz w:val="24"/>
                <w:szCs w:val="24"/>
              </w:rPr>
              <w:t>Online Group Activity</w:t>
            </w:r>
          </w:p>
        </w:tc>
        <w:tc>
          <w:tcPr>
            <w:tcW w:w="1188" w:type="dxa"/>
          </w:tcPr>
          <w:p w14:paraId="349C12DC" w14:textId="77777777" w:rsidR="00645B89" w:rsidRPr="001C1721" w:rsidRDefault="00645B89" w:rsidP="00F34B21">
            <w:pPr>
              <w:autoSpaceDE w:val="0"/>
              <w:autoSpaceDN w:val="0"/>
              <w:adjustRightInd w:val="0"/>
              <w:rPr>
                <w:sz w:val="24"/>
                <w:szCs w:val="24"/>
              </w:rPr>
            </w:pPr>
            <w:r w:rsidRPr="001C1721">
              <w:rPr>
                <w:sz w:val="24"/>
                <w:szCs w:val="24"/>
              </w:rPr>
              <w:t>5%</w:t>
            </w:r>
          </w:p>
        </w:tc>
      </w:tr>
      <w:tr w:rsidR="00645B89" w:rsidRPr="001C1721" w14:paraId="7662633C" w14:textId="77777777" w:rsidTr="00D43F64">
        <w:trPr>
          <w:jc w:val="center"/>
        </w:trPr>
        <w:tc>
          <w:tcPr>
            <w:tcW w:w="4590" w:type="dxa"/>
          </w:tcPr>
          <w:p w14:paraId="3C27EAD8" w14:textId="77777777" w:rsidR="00645B89" w:rsidRPr="001C1721" w:rsidRDefault="00645B89" w:rsidP="00F34B21">
            <w:pPr>
              <w:autoSpaceDE w:val="0"/>
              <w:autoSpaceDN w:val="0"/>
              <w:adjustRightInd w:val="0"/>
              <w:rPr>
                <w:sz w:val="24"/>
                <w:szCs w:val="24"/>
              </w:rPr>
            </w:pPr>
            <w:r w:rsidRPr="001C1721">
              <w:rPr>
                <w:sz w:val="24"/>
                <w:szCs w:val="24"/>
              </w:rPr>
              <w:t>Project</w:t>
            </w:r>
          </w:p>
        </w:tc>
        <w:tc>
          <w:tcPr>
            <w:tcW w:w="1188" w:type="dxa"/>
          </w:tcPr>
          <w:p w14:paraId="626922A1" w14:textId="77777777" w:rsidR="00645B89" w:rsidRPr="001C1721" w:rsidRDefault="00645B89" w:rsidP="00F34B21">
            <w:pPr>
              <w:autoSpaceDE w:val="0"/>
              <w:autoSpaceDN w:val="0"/>
              <w:adjustRightInd w:val="0"/>
              <w:rPr>
                <w:sz w:val="24"/>
                <w:szCs w:val="24"/>
              </w:rPr>
            </w:pPr>
            <w:r w:rsidRPr="001C1721">
              <w:rPr>
                <w:sz w:val="24"/>
                <w:szCs w:val="24"/>
              </w:rPr>
              <w:t>10%</w:t>
            </w:r>
          </w:p>
        </w:tc>
      </w:tr>
      <w:tr w:rsidR="00645B89" w:rsidRPr="001C1721" w14:paraId="798BB975" w14:textId="77777777" w:rsidTr="00D43F64">
        <w:trPr>
          <w:jc w:val="center"/>
        </w:trPr>
        <w:tc>
          <w:tcPr>
            <w:tcW w:w="4590" w:type="dxa"/>
          </w:tcPr>
          <w:p w14:paraId="3785F274" w14:textId="77777777" w:rsidR="00645B89" w:rsidRPr="001C1721" w:rsidRDefault="00645B89" w:rsidP="00F34B21">
            <w:pPr>
              <w:autoSpaceDE w:val="0"/>
              <w:autoSpaceDN w:val="0"/>
              <w:adjustRightInd w:val="0"/>
              <w:rPr>
                <w:b/>
                <w:sz w:val="24"/>
                <w:szCs w:val="24"/>
              </w:rPr>
            </w:pPr>
            <w:r w:rsidRPr="001C1721">
              <w:rPr>
                <w:b/>
                <w:sz w:val="24"/>
                <w:szCs w:val="24"/>
              </w:rPr>
              <w:t>Total</w:t>
            </w:r>
          </w:p>
        </w:tc>
        <w:tc>
          <w:tcPr>
            <w:tcW w:w="1188" w:type="dxa"/>
          </w:tcPr>
          <w:p w14:paraId="28B31725" w14:textId="77777777" w:rsidR="00645B89" w:rsidRPr="001C1721" w:rsidRDefault="00645B89" w:rsidP="00F34B21">
            <w:pPr>
              <w:autoSpaceDE w:val="0"/>
              <w:autoSpaceDN w:val="0"/>
              <w:adjustRightInd w:val="0"/>
              <w:rPr>
                <w:b/>
                <w:sz w:val="24"/>
                <w:szCs w:val="24"/>
              </w:rPr>
            </w:pPr>
            <w:r w:rsidRPr="001C1721">
              <w:rPr>
                <w:b/>
                <w:sz w:val="24"/>
                <w:szCs w:val="24"/>
              </w:rPr>
              <w:t>100%</w:t>
            </w:r>
          </w:p>
        </w:tc>
      </w:tr>
      <w:tr w:rsidR="00645B89" w:rsidRPr="001C1721" w14:paraId="1C34096F" w14:textId="77777777" w:rsidTr="00D43F64">
        <w:trPr>
          <w:jc w:val="center"/>
        </w:trPr>
        <w:tc>
          <w:tcPr>
            <w:tcW w:w="5778" w:type="dxa"/>
            <w:gridSpan w:val="2"/>
          </w:tcPr>
          <w:p w14:paraId="0056C79A" w14:textId="77777777" w:rsidR="00645B89" w:rsidRPr="001C1721" w:rsidRDefault="00645B89" w:rsidP="00F34B21">
            <w:pPr>
              <w:pStyle w:val="NormalWeb"/>
              <w:jc w:val="center"/>
              <w:rPr>
                <w:rFonts w:ascii="Arial" w:hAnsi="Arial" w:cs="Arial"/>
              </w:rPr>
            </w:pPr>
            <w:r w:rsidRPr="001C1721">
              <w:rPr>
                <w:rFonts w:ascii="Arial" w:hAnsi="Arial" w:cs="Arial"/>
              </w:rPr>
              <w:t>A: 90-100;  B: 80-89;  C: 70-79;  D: 60-69</w:t>
            </w:r>
          </w:p>
        </w:tc>
      </w:tr>
    </w:tbl>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t>Grading Scale:</w:t>
      </w:r>
    </w:p>
    <w:p w14:paraId="05BF5535"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90% - 100% A</w:t>
      </w:r>
    </w:p>
    <w:p w14:paraId="18348E20"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 B</w:t>
      </w:r>
    </w:p>
    <w:p w14:paraId="333D1A1F"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 C</w:t>
      </w:r>
    </w:p>
    <w:p w14:paraId="4A1FEF74"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 D</w:t>
      </w:r>
    </w:p>
    <w:p w14:paraId="463206F6" w14:textId="40303389"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 xml:space="preserve">0% - 59% </w:t>
      </w:r>
      <w:r w:rsidR="00B07A16">
        <w:rPr>
          <w:rFonts w:eastAsia="Trebuchet MS"/>
          <w:color w:val="000000" w:themeColor="text1"/>
          <w:spacing w:val="1"/>
          <w:sz w:val="24"/>
          <w:szCs w:val="24"/>
        </w:rPr>
        <w:t>F</w:t>
      </w:r>
    </w:p>
    <w:p w14:paraId="0841F2B2" w14:textId="20F4D80B" w:rsidR="00632904" w:rsidRDefault="00632904" w:rsidP="00632904">
      <w:pPr>
        <w:spacing w:line="0" w:lineRule="atLeast"/>
        <w:rPr>
          <w:color w:val="000000" w:themeColor="text1"/>
          <w:sz w:val="24"/>
          <w:szCs w:val="24"/>
        </w:rPr>
      </w:pPr>
      <w:r w:rsidRPr="00C73EB4">
        <w:rPr>
          <w:color w:val="7030A0"/>
          <w:sz w:val="24"/>
          <w:szCs w:val="24"/>
        </w:rPr>
        <w:br/>
      </w:r>
      <w:r w:rsidR="00644ED9" w:rsidRPr="00644ED9">
        <w:rPr>
          <w:color w:val="000000" w:themeColor="text1"/>
          <w:sz w:val="24"/>
          <w:szCs w:val="24"/>
        </w:rPr>
        <w:t>Grades will be rounded up</w:t>
      </w:r>
      <w:r w:rsidRPr="00644ED9">
        <w:rPr>
          <w:color w:val="000000" w:themeColor="text1"/>
          <w:sz w:val="24"/>
          <w:szCs w:val="24"/>
        </w:rPr>
        <w:t xml:space="preserve"> if they are &gt; or = .5 or above</w:t>
      </w:r>
      <w:r w:rsidR="00AF0ED6">
        <w:rPr>
          <w:color w:val="000000" w:themeColor="text1"/>
          <w:sz w:val="24"/>
          <w:szCs w:val="24"/>
        </w:rPr>
        <w:t>; for</w:t>
      </w:r>
      <w:r w:rsidRPr="00644ED9">
        <w:rPr>
          <w:color w:val="000000" w:themeColor="text1"/>
          <w:sz w:val="24"/>
          <w:szCs w:val="24"/>
        </w:rPr>
        <w:t xml:space="preserve"> example, an 89.6 is an A, but 79.2 is a C.</w:t>
      </w:r>
      <w:r w:rsidR="009D49AE">
        <w:rPr>
          <w:color w:val="000000" w:themeColor="text1"/>
          <w:sz w:val="24"/>
          <w:szCs w:val="24"/>
        </w:rPr>
        <w:t xml:space="preserve"> </w:t>
      </w:r>
      <w:r w:rsidR="009D49AE" w:rsidRPr="009D49AE">
        <w:rPr>
          <w:i/>
          <w:iCs/>
          <w:color w:val="000000" w:themeColor="text1"/>
          <w:sz w:val="24"/>
          <w:szCs w:val="24"/>
        </w:rPr>
        <w:t>[you may or may not adopt this rule]</w:t>
      </w:r>
    </w:p>
    <w:p w14:paraId="19D2636C" w14:textId="77777777" w:rsidR="009E307E" w:rsidRPr="00644ED9" w:rsidRDefault="009E307E" w:rsidP="00632904">
      <w:pPr>
        <w:spacing w:line="0" w:lineRule="atLeast"/>
        <w:rPr>
          <w:rFonts w:eastAsia="Arial"/>
          <w:b/>
          <w:color w:val="A60103"/>
          <w:sz w:val="24"/>
          <w:szCs w:val="24"/>
        </w:rPr>
      </w:pPr>
    </w:p>
    <w:p w14:paraId="0E41146F" w14:textId="3E53AA43" w:rsidR="009E307E" w:rsidRPr="009B4440" w:rsidRDefault="000E0AB1" w:rsidP="009E307E">
      <w:pPr>
        <w:pStyle w:val="Heading1"/>
        <w:jc w:val="both"/>
        <w:rPr>
          <w:sz w:val="28"/>
          <w:szCs w:val="28"/>
        </w:rPr>
      </w:pPr>
      <w:r w:rsidRPr="009B4440">
        <w:rPr>
          <w:sz w:val="28"/>
          <w:szCs w:val="28"/>
        </w:rPr>
        <w:t>Course</w:t>
      </w:r>
      <w:r w:rsidR="009E307E" w:rsidRPr="009B4440">
        <w:rPr>
          <w:sz w:val="28"/>
          <w:szCs w:val="28"/>
        </w:rPr>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t xml:space="preserve">Course </w:t>
      </w:r>
      <w:r w:rsidR="00507F23">
        <w:rPr>
          <w:sz w:val="24"/>
          <w:szCs w:val="24"/>
        </w:rPr>
        <w:t>Attendance</w:t>
      </w:r>
      <w:r w:rsidR="00A63E0B">
        <w:rPr>
          <w:sz w:val="24"/>
          <w:szCs w:val="24"/>
        </w:rPr>
        <w:t xml:space="preserve"> Policy</w:t>
      </w:r>
    </w:p>
    <w:p w14:paraId="2BCF2BA8" w14:textId="7E8FC970" w:rsidR="004E2447" w:rsidRDefault="004E2447" w:rsidP="004E2447">
      <w:pPr>
        <w:pStyle w:val="ListParagraph"/>
        <w:numPr>
          <w:ilvl w:val="0"/>
          <w:numId w:val="12"/>
        </w:numPr>
        <w:jc w:val="both"/>
        <w:rPr>
          <w:rFonts w:ascii="Arial" w:hAnsi="Arial" w:cs="Arial"/>
          <w:sz w:val="24"/>
          <w:szCs w:val="24"/>
        </w:rPr>
      </w:pPr>
      <w:r>
        <w:rPr>
          <w:rFonts w:ascii="Arial" w:hAnsi="Arial" w:cs="Arial"/>
          <w:sz w:val="24"/>
          <w:szCs w:val="24"/>
        </w:rPr>
        <w:t xml:space="preserve">For on </w:t>
      </w:r>
      <w:r w:rsidR="00AF0ED6">
        <w:rPr>
          <w:rFonts w:ascii="Arial" w:hAnsi="Arial" w:cs="Arial"/>
          <w:sz w:val="24"/>
          <w:szCs w:val="24"/>
        </w:rPr>
        <w:t>on-campus</w:t>
      </w:r>
      <w:r>
        <w:rPr>
          <w:rFonts w:ascii="Arial" w:hAnsi="Arial" w:cs="Arial"/>
          <w:sz w:val="24"/>
          <w:szCs w:val="24"/>
        </w:rPr>
        <w:t>/hybrid section, s</w:t>
      </w:r>
      <w:r w:rsidRPr="0094073F">
        <w:rPr>
          <w:rFonts w:ascii="Arial" w:hAnsi="Arial" w:cs="Arial"/>
          <w:sz w:val="24"/>
          <w:szCs w:val="24"/>
        </w:rPr>
        <w:t>tudents are expected to come to each class</w:t>
      </w:r>
      <w:r>
        <w:rPr>
          <w:rFonts w:ascii="Arial" w:hAnsi="Arial" w:cs="Arial"/>
          <w:sz w:val="24"/>
          <w:szCs w:val="24"/>
        </w:rPr>
        <w:t xml:space="preserve"> on time. Stay during the whole class period. </w:t>
      </w:r>
    </w:p>
    <w:p w14:paraId="4889B7D3" w14:textId="2E857990" w:rsidR="00A63E0B" w:rsidRPr="00B07A16" w:rsidRDefault="004E2447" w:rsidP="00933D46">
      <w:pPr>
        <w:pStyle w:val="ListParagraph"/>
        <w:numPr>
          <w:ilvl w:val="0"/>
          <w:numId w:val="12"/>
        </w:numPr>
        <w:jc w:val="both"/>
        <w:rPr>
          <w:rFonts w:ascii="Arial" w:hAnsi="Arial" w:cs="Arial"/>
          <w:sz w:val="24"/>
          <w:szCs w:val="24"/>
        </w:rPr>
      </w:pPr>
      <w:r>
        <w:rPr>
          <w:rFonts w:ascii="Arial" w:hAnsi="Arial" w:cs="Arial"/>
          <w:sz w:val="24"/>
          <w:szCs w:val="24"/>
        </w:rPr>
        <w:t xml:space="preserve">For both campus/hybrid and online </w:t>
      </w:r>
      <w:r w:rsidR="00AF0ED6">
        <w:rPr>
          <w:rFonts w:ascii="Arial" w:hAnsi="Arial" w:cs="Arial"/>
          <w:sz w:val="24"/>
          <w:szCs w:val="24"/>
        </w:rPr>
        <w:t>sections</w:t>
      </w:r>
      <w:r>
        <w:rPr>
          <w:rFonts w:ascii="Arial" w:hAnsi="Arial" w:cs="Arial"/>
          <w:sz w:val="24"/>
          <w:szCs w:val="24"/>
        </w:rPr>
        <w:t xml:space="preserve">, students’ attendance is also measured by how often a student login in </w:t>
      </w:r>
      <w:r w:rsidR="00AF0ED6">
        <w:rPr>
          <w:rFonts w:ascii="Arial" w:hAnsi="Arial" w:cs="Arial"/>
          <w:sz w:val="24"/>
          <w:szCs w:val="24"/>
        </w:rPr>
        <w:t xml:space="preserve">to the </w:t>
      </w:r>
      <w:r>
        <w:rPr>
          <w:rFonts w:ascii="Arial" w:hAnsi="Arial" w:cs="Arial"/>
          <w:sz w:val="24"/>
          <w:szCs w:val="24"/>
        </w:rPr>
        <w:t xml:space="preserve">D2L course website, participation </w:t>
      </w:r>
      <w:r w:rsidR="00AF0ED6">
        <w:rPr>
          <w:rFonts w:ascii="Arial" w:hAnsi="Arial" w:cs="Arial"/>
          <w:sz w:val="24"/>
          <w:szCs w:val="24"/>
        </w:rPr>
        <w:t>in</w:t>
      </w:r>
      <w:r>
        <w:rPr>
          <w:rFonts w:ascii="Arial" w:hAnsi="Arial" w:cs="Arial"/>
          <w:sz w:val="24"/>
          <w:szCs w:val="24"/>
        </w:rPr>
        <w:t xml:space="preserve"> online </w:t>
      </w:r>
      <w:r w:rsidR="00AF0ED6">
        <w:rPr>
          <w:rFonts w:ascii="Arial" w:hAnsi="Arial" w:cs="Arial"/>
          <w:sz w:val="24"/>
          <w:szCs w:val="24"/>
        </w:rPr>
        <w:t>discussions</w:t>
      </w:r>
      <w:r>
        <w:rPr>
          <w:rFonts w:ascii="Arial" w:hAnsi="Arial" w:cs="Arial"/>
          <w:sz w:val="24"/>
          <w:szCs w:val="24"/>
        </w:rPr>
        <w:t xml:space="preserve">, as well as on-time completion of homework. </w:t>
      </w:r>
    </w:p>
    <w:p w14:paraId="1D0D3E13" w14:textId="062BE27A" w:rsidR="008A5854" w:rsidRPr="008A5854" w:rsidRDefault="008A5854" w:rsidP="00933D46">
      <w:pPr>
        <w:pStyle w:val="Heading1"/>
        <w:jc w:val="both"/>
        <w:rPr>
          <w:sz w:val="24"/>
          <w:szCs w:val="24"/>
        </w:rPr>
      </w:pPr>
      <w:r w:rsidRPr="008A5854">
        <w:rPr>
          <w:sz w:val="24"/>
          <w:szCs w:val="24"/>
        </w:rPr>
        <w:t>Grading Items Turnaround Time</w:t>
      </w:r>
      <w:r w:rsidR="001F2C97" w:rsidRPr="00431037">
        <w:rPr>
          <w:b w:val="0"/>
          <w:bCs/>
          <w:i/>
          <w:iCs/>
          <w:sz w:val="24"/>
          <w:szCs w:val="24"/>
        </w:rPr>
        <w:t xml:space="preserve"> </w:t>
      </w:r>
    </w:p>
    <w:p w14:paraId="29734A5D" w14:textId="2AAC050E"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exams </w:t>
      </w:r>
      <w:r w:rsidRPr="001371E3">
        <w:rPr>
          <w:rFonts w:ascii="Arial" w:hAnsi="Arial" w:cs="Arial"/>
          <w:sz w:val="24"/>
          <w:szCs w:val="24"/>
        </w:rPr>
        <w:t xml:space="preserve">will be available </w:t>
      </w:r>
      <w:r w:rsidR="00C526DF">
        <w:rPr>
          <w:rFonts w:ascii="Arial" w:hAnsi="Arial" w:cs="Arial"/>
          <w:sz w:val="24"/>
          <w:szCs w:val="24"/>
        </w:rPr>
        <w:t xml:space="preserve">48 </w:t>
      </w:r>
      <w:r w:rsidR="00E04171">
        <w:rPr>
          <w:rFonts w:ascii="Arial" w:hAnsi="Arial" w:cs="Arial"/>
          <w:sz w:val="24"/>
          <w:szCs w:val="24"/>
        </w:rPr>
        <w:t xml:space="preserve">business </w:t>
      </w:r>
      <w:r w:rsidR="00C526DF">
        <w:rPr>
          <w:rFonts w:ascii="Arial" w:hAnsi="Arial" w:cs="Arial"/>
          <w:sz w:val="24"/>
          <w:szCs w:val="24"/>
        </w:rPr>
        <w:t xml:space="preserve">hours </w:t>
      </w:r>
      <w:r w:rsidR="0002242D">
        <w:rPr>
          <w:rFonts w:ascii="Arial" w:hAnsi="Arial" w:cs="Arial"/>
          <w:sz w:val="24"/>
          <w:szCs w:val="24"/>
        </w:rPr>
        <w:t>after the due date</w:t>
      </w:r>
    </w:p>
    <w:p w14:paraId="4FD2AE70" w14:textId="5A72D1FD"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 xml:space="preserve">The grades for labs/assignments/projects will be available </w:t>
      </w:r>
      <w:r w:rsidR="00431037">
        <w:rPr>
          <w:rFonts w:ascii="Arial" w:hAnsi="Arial" w:cs="Arial"/>
          <w:sz w:val="24"/>
          <w:szCs w:val="24"/>
        </w:rPr>
        <w:t>96</w:t>
      </w:r>
      <w:r>
        <w:rPr>
          <w:rFonts w:ascii="Arial" w:hAnsi="Arial" w:cs="Arial"/>
          <w:sz w:val="24"/>
          <w:szCs w:val="24"/>
        </w:rPr>
        <w:t xml:space="preserve"> business</w:t>
      </w:r>
      <w:r w:rsidRPr="00E04171">
        <w:rPr>
          <w:rFonts w:ascii="Arial" w:hAnsi="Arial" w:cs="Arial"/>
          <w:sz w:val="24"/>
          <w:szCs w:val="24"/>
        </w:rPr>
        <w:t xml:space="preserve"> hours after the due date</w:t>
      </w:r>
    </w:p>
    <w:p w14:paraId="0D5F67FA" w14:textId="04586615" w:rsidR="002F3CFE" w:rsidRPr="008A5854" w:rsidRDefault="003F772D" w:rsidP="002F3CFE">
      <w:pPr>
        <w:pStyle w:val="Heading1"/>
        <w:jc w:val="both"/>
        <w:rPr>
          <w:sz w:val="24"/>
          <w:szCs w:val="24"/>
        </w:rPr>
      </w:pPr>
      <w:r w:rsidRPr="002F3CFE">
        <w:rPr>
          <w:sz w:val="24"/>
          <w:szCs w:val="24"/>
        </w:rPr>
        <w:t>Assignments &amp; Exam Policy</w:t>
      </w:r>
    </w:p>
    <w:p w14:paraId="54C5F7FB" w14:textId="2024ABB4" w:rsidR="003F772D" w:rsidRPr="003F772D" w:rsidRDefault="003F772D" w:rsidP="003F772D">
      <w:pPr>
        <w:jc w:val="both"/>
        <w:rPr>
          <w:b/>
          <w:bCs/>
          <w:sz w:val="24"/>
          <w:szCs w:val="24"/>
        </w:rPr>
      </w:pPr>
    </w:p>
    <w:p w14:paraId="49C743B5" w14:textId="1435E2B1" w:rsidR="003F772D" w:rsidRPr="007A726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18"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Email submission will </w:t>
      </w:r>
      <w:r w:rsidRPr="007A726E">
        <w:rPr>
          <w:rFonts w:ascii="Arial" w:hAnsi="Arial" w:cs="Arial"/>
          <w:b/>
          <w:bCs/>
          <w:sz w:val="24"/>
          <w:szCs w:val="24"/>
        </w:rPr>
        <w:t>NOT</w:t>
      </w:r>
      <w:r w:rsidRPr="007A726E">
        <w:rPr>
          <w:rFonts w:ascii="Arial" w:hAnsi="Arial" w:cs="Arial"/>
          <w:sz w:val="24"/>
          <w:szCs w:val="24"/>
        </w:rPr>
        <w:t xml:space="preserve"> be accepted. Any assignment that is less </w:t>
      </w:r>
      <w:r w:rsidR="007A726E" w:rsidRPr="007A726E">
        <w:rPr>
          <w:rFonts w:ascii="Arial" w:hAnsi="Arial" w:cs="Arial"/>
          <w:sz w:val="24"/>
          <w:szCs w:val="24"/>
        </w:rPr>
        <w:t xml:space="preserve">or equal </w:t>
      </w:r>
      <w:r w:rsidRPr="007A726E">
        <w:rPr>
          <w:rFonts w:ascii="Arial" w:hAnsi="Arial" w:cs="Arial"/>
          <w:sz w:val="24"/>
          <w:szCs w:val="24"/>
        </w:rPr>
        <w:t>than 24 hours late is subject to 10% penalty.</w:t>
      </w:r>
      <w:r w:rsidR="003C2D53" w:rsidRPr="007A726E">
        <w:rPr>
          <w:rFonts w:ascii="Arial" w:hAnsi="Arial" w:cs="Arial"/>
          <w:sz w:val="24"/>
          <w:szCs w:val="24"/>
        </w:rPr>
        <w:t xml:space="preserve"> Any assignment that is less</w:t>
      </w:r>
      <w:r w:rsidR="007A726E" w:rsidRPr="007A726E">
        <w:rPr>
          <w:rFonts w:ascii="Arial" w:hAnsi="Arial" w:cs="Arial"/>
          <w:sz w:val="24"/>
          <w:szCs w:val="24"/>
        </w:rPr>
        <w:t xml:space="preserve"> or equal</w:t>
      </w:r>
      <w:r w:rsidR="003C2D53" w:rsidRPr="007A726E">
        <w:rPr>
          <w:rFonts w:ascii="Arial" w:hAnsi="Arial" w:cs="Arial"/>
          <w:sz w:val="24"/>
          <w:szCs w:val="24"/>
        </w:rPr>
        <w:t xml:space="preserve"> than 48 hours late is subject </w:t>
      </w:r>
      <w:r w:rsidR="007A726E" w:rsidRPr="007A726E">
        <w:rPr>
          <w:rFonts w:ascii="Arial" w:hAnsi="Arial" w:cs="Arial"/>
          <w:sz w:val="24"/>
          <w:szCs w:val="24"/>
        </w:rPr>
        <w:t xml:space="preserve">to 20% penalty. </w:t>
      </w:r>
      <w:r w:rsidRPr="007A726E">
        <w:rPr>
          <w:rFonts w:ascii="Arial" w:hAnsi="Arial" w:cs="Arial"/>
          <w:sz w:val="24"/>
          <w:szCs w:val="24"/>
        </w:rPr>
        <w:t xml:space="preserve"> Any assignment</w:t>
      </w:r>
      <w:r w:rsidR="000307FE">
        <w:rPr>
          <w:rFonts w:ascii="Arial" w:hAnsi="Arial" w:cs="Arial"/>
          <w:sz w:val="24"/>
          <w:szCs w:val="24"/>
        </w:rPr>
        <w:t xml:space="preserve"> </w:t>
      </w:r>
      <w:r w:rsidRPr="007A726E">
        <w:rPr>
          <w:rFonts w:ascii="Arial" w:hAnsi="Arial" w:cs="Arial"/>
          <w:sz w:val="24"/>
          <w:szCs w:val="24"/>
        </w:rPr>
        <w:t xml:space="preserve">that is more than </w:t>
      </w:r>
      <w:r w:rsidR="007A726E" w:rsidRPr="007A726E">
        <w:rPr>
          <w:rFonts w:ascii="Arial" w:hAnsi="Arial" w:cs="Arial"/>
          <w:sz w:val="24"/>
          <w:szCs w:val="24"/>
        </w:rPr>
        <w:t>48 hours</w:t>
      </w:r>
      <w:r w:rsidRPr="007A726E">
        <w:rPr>
          <w:rFonts w:ascii="Arial" w:hAnsi="Arial" w:cs="Arial"/>
          <w:sz w:val="24"/>
          <w:szCs w:val="24"/>
        </w:rPr>
        <w:t xml:space="preserve"> late will </w:t>
      </w:r>
      <w:r w:rsidRPr="007A726E">
        <w:rPr>
          <w:rFonts w:ascii="Arial" w:hAnsi="Arial" w:cs="Arial"/>
          <w:b/>
          <w:bCs/>
          <w:sz w:val="24"/>
          <w:szCs w:val="24"/>
        </w:rPr>
        <w:t>NOT</w:t>
      </w:r>
      <w:r w:rsidRPr="007A726E">
        <w:rPr>
          <w:rFonts w:ascii="Arial" w:hAnsi="Arial" w:cs="Arial"/>
          <w:sz w:val="24"/>
          <w:szCs w:val="24"/>
        </w:rPr>
        <w:t xml:space="preserve"> be accepted. </w:t>
      </w:r>
    </w:p>
    <w:p w14:paraId="73BC2E36" w14:textId="77777777" w:rsidR="002F3CFE"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All quizzes and exams MUST be completed on D2L website by the deadline</w:t>
      </w:r>
      <w:r w:rsidR="007A726E" w:rsidRPr="007A726E">
        <w:rPr>
          <w:rFonts w:ascii="Arial" w:hAnsi="Arial" w:cs="Arial"/>
          <w:sz w:val="24"/>
          <w:szCs w:val="24"/>
        </w:rPr>
        <w:t xml:space="preserve"> specified in course calendar</w:t>
      </w:r>
      <w:r w:rsidRPr="000307FE">
        <w:rPr>
          <w:rFonts w:ascii="Arial" w:hAnsi="Arial" w:cs="Arial"/>
          <w:sz w:val="24"/>
          <w:szCs w:val="24"/>
        </w:rPr>
        <w:t xml:space="preserve">. The quizzes exams can’t be opened/submitted after the deadline.  </w:t>
      </w:r>
    </w:p>
    <w:p w14:paraId="01EEB65F" w14:textId="0DAE533E" w:rsidR="00A307EC" w:rsidRPr="002F3CFE" w:rsidRDefault="003F772D" w:rsidP="003F772D">
      <w:pPr>
        <w:pStyle w:val="ListParagraph"/>
        <w:numPr>
          <w:ilvl w:val="0"/>
          <w:numId w:val="8"/>
        </w:numPr>
        <w:jc w:val="both"/>
        <w:rPr>
          <w:rFonts w:ascii="Arial" w:hAnsi="Arial" w:cs="Arial"/>
          <w:sz w:val="24"/>
          <w:szCs w:val="24"/>
        </w:rPr>
      </w:pPr>
      <w:r w:rsidRPr="002F3CFE">
        <w:rPr>
          <w:rFonts w:ascii="Arial" w:hAnsi="Arial" w:cs="Arial"/>
          <w:sz w:val="24"/>
          <w:szCs w:val="24"/>
        </w:rPr>
        <w:t xml:space="preserve">If you must miss an exam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prior to the scheduled time will produce an automatic zero for the exam. NO makeup test except for emergencies with proof (e.g. doctor’s slip)</w:t>
      </w:r>
      <w:r w:rsidR="00366B40" w:rsidRPr="002F3CFE">
        <w:rPr>
          <w:rFonts w:ascii="Arial" w:hAnsi="Arial" w:cs="Arial"/>
          <w:sz w:val="24"/>
          <w:szCs w:val="24"/>
        </w:rPr>
        <w:t xml:space="preserve">. </w:t>
      </w:r>
    </w:p>
    <w:p w14:paraId="77D124EC" w14:textId="4BF26DE7" w:rsidR="00031C5D" w:rsidRPr="007E656B" w:rsidRDefault="007E656B" w:rsidP="00E06931">
      <w:pPr>
        <w:jc w:val="both"/>
        <w:rPr>
          <w:b/>
          <w:bCs/>
          <w:sz w:val="24"/>
          <w:szCs w:val="24"/>
        </w:rPr>
      </w:pPr>
      <w:r w:rsidRPr="007E656B">
        <w:rPr>
          <w:b/>
          <w:bCs/>
          <w:sz w:val="24"/>
          <w:szCs w:val="24"/>
        </w:rPr>
        <w:t>Proctored Exam</w:t>
      </w:r>
    </w:p>
    <w:p w14:paraId="134C1CDE" w14:textId="310669DD" w:rsidR="00373545" w:rsidRPr="00373545" w:rsidRDefault="00373545" w:rsidP="00E06931">
      <w:pPr>
        <w:pStyle w:val="NormalWeb"/>
        <w:tabs>
          <w:tab w:val="left" w:pos="2385"/>
        </w:tabs>
        <w:spacing w:before="0" w:beforeAutospacing="0"/>
        <w:contextualSpacing/>
        <w:jc w:val="both"/>
        <w:rPr>
          <w:rFonts w:ascii="Arial" w:hAnsi="Arial" w:cs="Arial"/>
          <w:bCs/>
        </w:rPr>
      </w:pPr>
      <w:r>
        <w:rPr>
          <w:rFonts w:ascii="Arial" w:hAnsi="Arial" w:cs="Arial"/>
          <w:bCs/>
        </w:rPr>
        <w:t xml:space="preserve">Respondus </w:t>
      </w:r>
      <w:r w:rsidRPr="00373545">
        <w:rPr>
          <w:rFonts w:ascii="Arial" w:hAnsi="Arial" w:cs="Arial"/>
          <w:bCs/>
        </w:rPr>
        <w:t xml:space="preserve">Lockdown Browser + Web Camera will be used for the final exam. LockedDown Web Browser Student Guide: </w:t>
      </w:r>
      <w:hyperlink r:id="rId19" w:history="1">
        <w:r w:rsidR="00ED080F" w:rsidRPr="00E97EC8">
          <w:rPr>
            <w:rStyle w:val="Hyperlink"/>
            <w:rFonts w:ascii="Arial" w:hAnsi="Arial" w:cs="Arial"/>
          </w:rPr>
          <w:t>https://apps.kennesaw.edu/files/pr_app_uni_cdoc/doc/Respondus-LockDown-Browser_StudentGuide.pdf</w:t>
        </w:r>
      </w:hyperlink>
      <w:r w:rsidR="00ED080F">
        <w:t xml:space="preserve"> </w:t>
      </w:r>
    </w:p>
    <w:p w14:paraId="69FC355B" w14:textId="363F1C86" w:rsidR="00373545" w:rsidRPr="00373545" w:rsidRDefault="00373545" w:rsidP="00E06931">
      <w:pPr>
        <w:pStyle w:val="NormalWeb"/>
        <w:tabs>
          <w:tab w:val="left" w:pos="2385"/>
        </w:tabs>
        <w:spacing w:before="0" w:beforeAutospacing="0"/>
        <w:contextualSpacing/>
        <w:jc w:val="both"/>
        <w:rPr>
          <w:rFonts w:ascii="Arial" w:hAnsi="Arial" w:cs="Arial"/>
          <w:bCs/>
        </w:rPr>
      </w:pPr>
      <w:r w:rsidRPr="00373545">
        <w:rPr>
          <w:rFonts w:ascii="Arial" w:hAnsi="Arial" w:cs="Arial"/>
          <w:bCs/>
        </w:rPr>
        <w:t>Please contact the instructor if you have any questions.</w:t>
      </w:r>
    </w:p>
    <w:p w14:paraId="0B97D38E" w14:textId="740A84FD" w:rsidR="00373545" w:rsidRPr="002617E7" w:rsidRDefault="00373545" w:rsidP="00E06931">
      <w:pPr>
        <w:pStyle w:val="NormalWeb"/>
        <w:tabs>
          <w:tab w:val="left" w:pos="2385"/>
        </w:tabs>
        <w:spacing w:before="0" w:beforeAutospacing="0"/>
        <w:contextualSpacing/>
        <w:jc w:val="both"/>
        <w:rPr>
          <w:rFonts w:ascii="Arial" w:hAnsi="Arial" w:cs="Arial"/>
          <w:bCs/>
          <w:i/>
          <w:iCs/>
        </w:rPr>
      </w:pPr>
      <w:r w:rsidRPr="002617E7">
        <w:rPr>
          <w:rFonts w:ascii="Arial" w:hAnsi="Arial" w:cs="Arial"/>
          <w:bCs/>
          <w:i/>
          <w:iCs/>
        </w:rPr>
        <w:t>[if you are using LockedDown browser, I suggest creating a LockedDown browser practice quiz which contain 1 dummy question and unlimited attempts. The idea is let students get familiar with LockedDown browser</w:t>
      </w:r>
      <w:r w:rsidR="00E10FF2">
        <w:rPr>
          <w:rFonts w:ascii="Arial" w:hAnsi="Arial" w:cs="Arial"/>
          <w:bCs/>
          <w:i/>
          <w:iCs/>
        </w:rPr>
        <w:t>. Faculty Locked</w:t>
      </w:r>
      <w:r w:rsidR="00581444">
        <w:rPr>
          <w:rFonts w:ascii="Arial" w:hAnsi="Arial" w:cs="Arial"/>
          <w:bCs/>
          <w:i/>
          <w:iCs/>
        </w:rPr>
        <w:t xml:space="preserve">Down browser guide: </w:t>
      </w:r>
      <w:hyperlink r:id="rId20" w:history="1">
        <w:r w:rsidR="00E410FC" w:rsidRPr="00EA4CC3">
          <w:rPr>
            <w:rStyle w:val="Hyperlink"/>
            <w:rFonts w:ascii="Arial" w:hAnsi="Arial" w:cs="Arial"/>
            <w:bCs/>
            <w:i/>
            <w:iCs/>
          </w:rPr>
          <w:t>https://apps.kennesaw.edu/files/pr_app_uni_cdoc/doc/Respondus-LockDown-Browser_FacultyGuide.pdf</w:t>
        </w:r>
      </w:hyperlink>
      <w:r w:rsidR="00E410FC">
        <w:rPr>
          <w:rFonts w:ascii="Arial" w:hAnsi="Arial" w:cs="Arial"/>
          <w:bCs/>
          <w:i/>
          <w:iCs/>
        </w:rPr>
        <w:t xml:space="preserve"> </w:t>
      </w:r>
      <w:r w:rsidRPr="002617E7">
        <w:rPr>
          <w:rFonts w:ascii="Arial" w:hAnsi="Arial" w:cs="Arial"/>
          <w:bCs/>
          <w:i/>
          <w:iCs/>
        </w:rPr>
        <w:t>]</w:t>
      </w: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Check KSU email regularly;</w:t>
      </w:r>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Follow the weekly study guide in the learning module;</w:t>
      </w:r>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r w:rsidRPr="00A56A78">
        <w:rPr>
          <w:rFonts w:ascii="Arial" w:hAnsi="Arial" w:cs="Arial"/>
          <w:color w:val="000000"/>
          <w:sz w:val="24"/>
          <w:szCs w:val="24"/>
        </w:rPr>
        <w:t>slides;</w:t>
      </w:r>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current status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1C22632C"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the work</w:t>
      </w:r>
      <w:r w:rsidRPr="00B65F29">
        <w:rPr>
          <w:rFonts w:ascii="Arial" w:hAnsi="Arial" w:cs="Arial"/>
          <w:color w:val="000000"/>
          <w:sz w:val="24"/>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7EC55288" w14:textId="77777777" w:rsidR="00B8350E" w:rsidRDefault="00B8350E" w:rsidP="00B8350E">
      <w:pPr>
        <w:jc w:val="both"/>
        <w:rPr>
          <w:b/>
          <w:bCs/>
          <w:sz w:val="24"/>
          <w:szCs w:val="24"/>
        </w:rPr>
      </w:pPr>
    </w:p>
    <w:p w14:paraId="3C6ED1B1" w14:textId="70C92F1B" w:rsidR="009F3BF0" w:rsidRPr="00B8350E" w:rsidRDefault="00B8350E" w:rsidP="00B8350E">
      <w:pPr>
        <w:jc w:val="both"/>
        <w:rPr>
          <w:b/>
          <w:bCs/>
          <w:sz w:val="24"/>
          <w:szCs w:val="24"/>
        </w:rPr>
      </w:pPr>
      <w:r>
        <w:rPr>
          <w:b/>
          <w:bCs/>
          <w:sz w:val="24"/>
          <w:szCs w:val="24"/>
        </w:rPr>
        <w:t>Course Evaluation</w:t>
      </w:r>
    </w:p>
    <w:p w14:paraId="04B10FB1" w14:textId="4E4A073E" w:rsidR="00914A2D" w:rsidRDefault="00FF0F5E" w:rsidP="00E06931">
      <w:pPr>
        <w:jc w:val="both"/>
        <w:rPr>
          <w:sz w:val="24"/>
          <w:szCs w:val="24"/>
        </w:rPr>
      </w:pPr>
      <w:r>
        <w:rPr>
          <w:sz w:val="24"/>
          <w:szCs w:val="24"/>
        </w:rPr>
        <w:t xml:space="preserve">Course evaluation is an important feedback mechanism to </w:t>
      </w:r>
      <w:r w:rsidR="00617A9F">
        <w:rPr>
          <w:sz w:val="24"/>
          <w:szCs w:val="24"/>
        </w:rPr>
        <w:t>help the instructors improve their teachin</w:t>
      </w:r>
      <w:r w:rsidR="00C85533">
        <w:rPr>
          <w:sz w:val="24"/>
          <w:szCs w:val="24"/>
        </w:rPr>
        <w:t>g. Students are strongly encourage</w:t>
      </w:r>
      <w:r w:rsidR="003D66BE">
        <w:rPr>
          <w:sz w:val="24"/>
          <w:szCs w:val="24"/>
        </w:rPr>
        <w:t xml:space="preserve">d to complete the evaluation. </w:t>
      </w:r>
      <w:r w:rsidR="00000FAB">
        <w:rPr>
          <w:sz w:val="24"/>
          <w:szCs w:val="24"/>
        </w:rPr>
        <w:t xml:space="preserve"> </w:t>
      </w:r>
    </w:p>
    <w:p w14:paraId="16927776" w14:textId="4780C454" w:rsidR="003A6E5E" w:rsidRDefault="00861A5C" w:rsidP="003B315F">
      <w:pPr>
        <w:pStyle w:val="ListParagraph"/>
        <w:numPr>
          <w:ilvl w:val="0"/>
          <w:numId w:val="15"/>
        </w:numPr>
        <w:jc w:val="both"/>
        <w:rPr>
          <w:rFonts w:ascii="Arial" w:hAnsi="Arial" w:cs="Arial"/>
          <w:sz w:val="24"/>
          <w:szCs w:val="24"/>
        </w:rPr>
      </w:pPr>
      <w:r w:rsidRPr="003B315F">
        <w:rPr>
          <w:rFonts w:ascii="Arial" w:hAnsi="Arial" w:cs="Arial"/>
          <w:sz w:val="24"/>
          <w:szCs w:val="24"/>
        </w:rPr>
        <w:t xml:space="preserve">Course </w:t>
      </w:r>
      <w:r w:rsidR="00DE6475" w:rsidRPr="003B315F">
        <w:rPr>
          <w:rFonts w:ascii="Arial" w:hAnsi="Arial" w:cs="Arial"/>
          <w:sz w:val="24"/>
          <w:szCs w:val="24"/>
        </w:rPr>
        <w:t>evaluation</w:t>
      </w:r>
      <w:r w:rsidR="00FE2250">
        <w:rPr>
          <w:rFonts w:ascii="Arial" w:hAnsi="Arial" w:cs="Arial"/>
          <w:sz w:val="24"/>
          <w:szCs w:val="24"/>
        </w:rPr>
        <w:t xml:space="preserve"> can be completed with </w:t>
      </w:r>
      <w:r w:rsidR="007B0C70">
        <w:rPr>
          <w:rFonts w:ascii="Arial" w:hAnsi="Arial" w:cs="Arial"/>
          <w:sz w:val="24"/>
          <w:szCs w:val="24"/>
        </w:rPr>
        <w:t>two</w:t>
      </w:r>
      <w:r w:rsidR="00FE2250">
        <w:rPr>
          <w:rFonts w:ascii="Arial" w:hAnsi="Arial" w:cs="Arial"/>
          <w:sz w:val="24"/>
          <w:szCs w:val="24"/>
        </w:rPr>
        <w:t xml:space="preserve"> weeks</w:t>
      </w:r>
      <w:r w:rsidR="007B0C70">
        <w:rPr>
          <w:rFonts w:ascii="Arial" w:hAnsi="Arial" w:cs="Arial"/>
          <w:sz w:val="24"/>
          <w:szCs w:val="24"/>
        </w:rPr>
        <w:t xml:space="preserve"> of the last day of a </w:t>
      </w:r>
      <w:r w:rsidR="009F2006">
        <w:rPr>
          <w:rFonts w:ascii="Arial" w:hAnsi="Arial" w:cs="Arial"/>
          <w:sz w:val="24"/>
          <w:szCs w:val="24"/>
        </w:rPr>
        <w:t>class</w:t>
      </w:r>
      <w:r w:rsidR="007B0C70">
        <w:rPr>
          <w:rFonts w:ascii="Arial" w:hAnsi="Arial" w:cs="Arial"/>
          <w:sz w:val="24"/>
          <w:szCs w:val="24"/>
        </w:rPr>
        <w:t xml:space="preserve">. </w:t>
      </w:r>
      <w:r w:rsidR="003A6E5E">
        <w:rPr>
          <w:rFonts w:ascii="Arial" w:hAnsi="Arial" w:cs="Arial"/>
          <w:sz w:val="24"/>
          <w:szCs w:val="24"/>
        </w:rPr>
        <w:t xml:space="preserve">Please </w:t>
      </w:r>
      <w:r w:rsidR="003A6E5E">
        <w:rPr>
          <w:rFonts w:ascii="Arial" w:hAnsi="Arial" w:cs="Arial"/>
          <w:sz w:val="24"/>
          <w:szCs w:val="24"/>
        </w:rPr>
        <w:lastRenderedPageBreak/>
        <w:t xml:space="preserve">complete the evaluation </w:t>
      </w:r>
      <w:r w:rsidR="006E1F1D">
        <w:rPr>
          <w:rFonts w:ascii="Arial" w:hAnsi="Arial" w:cs="Arial"/>
          <w:sz w:val="24"/>
          <w:szCs w:val="24"/>
        </w:rPr>
        <w:t>before the last day of a class</w:t>
      </w:r>
      <w:r w:rsidR="003A6E5E">
        <w:rPr>
          <w:rFonts w:ascii="Arial" w:hAnsi="Arial" w:cs="Arial"/>
          <w:sz w:val="24"/>
          <w:szCs w:val="24"/>
        </w:rPr>
        <w:t xml:space="preserve">. </w:t>
      </w:r>
    </w:p>
    <w:p w14:paraId="7893DBD1" w14:textId="69CB48AA" w:rsidR="006B18D4" w:rsidRDefault="003A6E5E" w:rsidP="003B315F">
      <w:pPr>
        <w:pStyle w:val="ListParagraph"/>
        <w:numPr>
          <w:ilvl w:val="0"/>
          <w:numId w:val="15"/>
        </w:numPr>
        <w:jc w:val="both"/>
        <w:rPr>
          <w:rFonts w:ascii="Arial" w:hAnsi="Arial" w:cs="Arial"/>
          <w:sz w:val="24"/>
          <w:szCs w:val="24"/>
        </w:rPr>
      </w:pPr>
      <w:r>
        <w:rPr>
          <w:rFonts w:ascii="Arial" w:hAnsi="Arial" w:cs="Arial"/>
          <w:sz w:val="24"/>
          <w:szCs w:val="24"/>
        </w:rPr>
        <w:t>The evaluation</w:t>
      </w:r>
      <w:r w:rsidR="00FE2250">
        <w:rPr>
          <w:rFonts w:ascii="Arial" w:hAnsi="Arial" w:cs="Arial"/>
          <w:sz w:val="24"/>
          <w:szCs w:val="24"/>
        </w:rPr>
        <w:t xml:space="preserve"> </w:t>
      </w:r>
      <w:r w:rsidR="00DE6475" w:rsidRPr="003B315F">
        <w:rPr>
          <w:rFonts w:ascii="Arial" w:hAnsi="Arial" w:cs="Arial"/>
          <w:sz w:val="24"/>
          <w:szCs w:val="24"/>
        </w:rPr>
        <w:t xml:space="preserve">link can be found in the </w:t>
      </w:r>
      <w:r w:rsidR="00EB0B3E" w:rsidRPr="003B315F">
        <w:rPr>
          <w:rFonts w:ascii="Arial" w:hAnsi="Arial" w:cs="Arial"/>
          <w:sz w:val="24"/>
          <w:szCs w:val="24"/>
        </w:rPr>
        <w:t xml:space="preserve">Campus Bookmark section of the D2L </w:t>
      </w:r>
      <w:r w:rsidR="00C30B22" w:rsidRPr="003B315F">
        <w:rPr>
          <w:rFonts w:ascii="Arial" w:hAnsi="Arial" w:cs="Arial"/>
          <w:sz w:val="24"/>
          <w:szCs w:val="24"/>
        </w:rPr>
        <w:t>Homepage (upper right corner). Direct link:</w:t>
      </w:r>
      <w:r w:rsidR="00DE6475" w:rsidRPr="003B315F">
        <w:rPr>
          <w:rFonts w:ascii="Arial" w:hAnsi="Arial" w:cs="Arial"/>
          <w:sz w:val="24"/>
          <w:szCs w:val="24"/>
        </w:rPr>
        <w:t xml:space="preserve"> </w:t>
      </w:r>
      <w:hyperlink r:id="rId21" w:history="1">
        <w:r w:rsidR="00DE6475" w:rsidRPr="003B315F">
          <w:rPr>
            <w:rStyle w:val="Hyperlink"/>
            <w:rFonts w:ascii="Arial" w:hAnsi="Arial" w:cs="Arial"/>
            <w:sz w:val="24"/>
            <w:szCs w:val="24"/>
          </w:rPr>
          <w:t>https://kennesaw.bluera.com/kennesaw/</w:t>
        </w:r>
      </w:hyperlink>
      <w:r w:rsidR="00861A5C" w:rsidRPr="003B315F">
        <w:rPr>
          <w:rFonts w:ascii="Arial" w:hAnsi="Arial" w:cs="Arial"/>
          <w:sz w:val="24"/>
          <w:szCs w:val="24"/>
        </w:rPr>
        <w:t xml:space="preserve"> </w:t>
      </w:r>
    </w:p>
    <w:p w14:paraId="36AF83D7" w14:textId="1484E227" w:rsidR="003A6E5E" w:rsidRDefault="007040A0" w:rsidP="003B315F">
      <w:pPr>
        <w:pStyle w:val="ListParagraph"/>
        <w:numPr>
          <w:ilvl w:val="0"/>
          <w:numId w:val="15"/>
        </w:numPr>
        <w:jc w:val="both"/>
        <w:rPr>
          <w:rFonts w:ascii="Arial" w:hAnsi="Arial" w:cs="Arial"/>
          <w:sz w:val="24"/>
          <w:szCs w:val="24"/>
        </w:rPr>
      </w:pPr>
      <w:r>
        <w:rPr>
          <w:rFonts w:ascii="Arial" w:hAnsi="Arial" w:cs="Arial"/>
          <w:sz w:val="24"/>
          <w:szCs w:val="24"/>
        </w:rPr>
        <w:t>Students’ responses are comp</w:t>
      </w:r>
      <w:r w:rsidR="00300509">
        <w:rPr>
          <w:rFonts w:ascii="Arial" w:hAnsi="Arial" w:cs="Arial"/>
          <w:sz w:val="24"/>
          <w:szCs w:val="24"/>
        </w:rPr>
        <w:t xml:space="preserve">letely confidential. Instructor has no way of linking responses to individual students. </w:t>
      </w:r>
      <w:r w:rsidR="00557730">
        <w:rPr>
          <w:rFonts w:ascii="Arial" w:hAnsi="Arial" w:cs="Arial"/>
          <w:sz w:val="24"/>
          <w:szCs w:val="24"/>
        </w:rPr>
        <w:t xml:space="preserve">Instructors can only see the </w:t>
      </w:r>
      <w:r w:rsidR="00226D84">
        <w:rPr>
          <w:rFonts w:ascii="Arial" w:hAnsi="Arial" w:cs="Arial"/>
          <w:sz w:val="24"/>
          <w:szCs w:val="24"/>
        </w:rPr>
        <w:t xml:space="preserve">completion rate </w:t>
      </w:r>
      <w:r w:rsidR="00557730">
        <w:rPr>
          <w:rFonts w:ascii="Arial" w:hAnsi="Arial" w:cs="Arial"/>
          <w:sz w:val="24"/>
          <w:szCs w:val="24"/>
        </w:rPr>
        <w:t xml:space="preserve">before a semester ends and </w:t>
      </w:r>
      <w:r w:rsidR="00025C83">
        <w:rPr>
          <w:rFonts w:ascii="Arial" w:hAnsi="Arial" w:cs="Arial"/>
          <w:sz w:val="24"/>
          <w:szCs w:val="24"/>
        </w:rPr>
        <w:t xml:space="preserve">will </w:t>
      </w:r>
      <w:r w:rsidR="00B91AF5">
        <w:rPr>
          <w:rFonts w:ascii="Arial" w:hAnsi="Arial" w:cs="Arial"/>
          <w:sz w:val="24"/>
          <w:szCs w:val="24"/>
        </w:rPr>
        <w:t>only have access to</w:t>
      </w:r>
      <w:r w:rsidR="00025C83">
        <w:rPr>
          <w:rFonts w:ascii="Arial" w:hAnsi="Arial" w:cs="Arial"/>
          <w:sz w:val="24"/>
          <w:szCs w:val="24"/>
        </w:rPr>
        <w:t xml:space="preserve"> evaluation </w:t>
      </w:r>
      <w:r w:rsidR="00B91AF5">
        <w:rPr>
          <w:rFonts w:ascii="Arial" w:hAnsi="Arial" w:cs="Arial"/>
          <w:sz w:val="24"/>
          <w:szCs w:val="24"/>
        </w:rPr>
        <w:t>results</w:t>
      </w:r>
      <w:r w:rsidR="00025C83">
        <w:rPr>
          <w:rFonts w:ascii="Arial" w:hAnsi="Arial" w:cs="Arial"/>
          <w:sz w:val="24"/>
          <w:szCs w:val="24"/>
        </w:rPr>
        <w:t xml:space="preserve"> after </w:t>
      </w:r>
      <w:r w:rsidR="003C29E5">
        <w:rPr>
          <w:rFonts w:ascii="Arial" w:hAnsi="Arial" w:cs="Arial"/>
          <w:sz w:val="24"/>
          <w:szCs w:val="24"/>
        </w:rPr>
        <w:t xml:space="preserve">the semester ends. </w:t>
      </w:r>
    </w:p>
    <w:p w14:paraId="48E4BD9F" w14:textId="050473A3" w:rsidR="00C836C3" w:rsidRDefault="00C836C3" w:rsidP="003B315F">
      <w:pPr>
        <w:pStyle w:val="ListParagraph"/>
        <w:numPr>
          <w:ilvl w:val="0"/>
          <w:numId w:val="15"/>
        </w:numPr>
        <w:jc w:val="both"/>
        <w:rPr>
          <w:rFonts w:ascii="Arial" w:hAnsi="Arial" w:cs="Arial"/>
          <w:sz w:val="24"/>
          <w:szCs w:val="24"/>
        </w:rPr>
      </w:pPr>
      <w:r>
        <w:rPr>
          <w:rFonts w:ascii="Arial" w:hAnsi="Arial" w:cs="Arial"/>
          <w:sz w:val="24"/>
          <w:szCs w:val="24"/>
        </w:rPr>
        <w:t xml:space="preserve">When filling out </w:t>
      </w:r>
      <w:r w:rsidR="000070F7">
        <w:rPr>
          <w:rFonts w:ascii="Arial" w:hAnsi="Arial" w:cs="Arial"/>
          <w:sz w:val="24"/>
          <w:szCs w:val="24"/>
        </w:rPr>
        <w:t>a</w:t>
      </w:r>
      <w:r>
        <w:rPr>
          <w:rFonts w:ascii="Arial" w:hAnsi="Arial" w:cs="Arial"/>
          <w:sz w:val="24"/>
          <w:szCs w:val="24"/>
        </w:rPr>
        <w:t xml:space="preserve"> course evaluation, students shoul</w:t>
      </w:r>
      <w:r w:rsidR="001D48AF">
        <w:rPr>
          <w:rFonts w:ascii="Arial" w:hAnsi="Arial" w:cs="Arial"/>
          <w:sz w:val="24"/>
          <w:szCs w:val="24"/>
        </w:rPr>
        <w:t xml:space="preserve">d make their feedback constructive. For example, a student </w:t>
      </w:r>
      <w:r w:rsidR="009A0599">
        <w:rPr>
          <w:rFonts w:ascii="Arial" w:hAnsi="Arial" w:cs="Arial"/>
          <w:sz w:val="24"/>
          <w:szCs w:val="24"/>
        </w:rPr>
        <w:t xml:space="preserve">may comment </w:t>
      </w:r>
      <w:r w:rsidR="000070F7">
        <w:rPr>
          <w:rFonts w:ascii="Arial" w:hAnsi="Arial" w:cs="Arial"/>
          <w:sz w:val="24"/>
          <w:szCs w:val="24"/>
        </w:rPr>
        <w:t>on an</w:t>
      </w:r>
      <w:r w:rsidR="009A0599">
        <w:rPr>
          <w:rFonts w:ascii="Arial" w:hAnsi="Arial" w:cs="Arial"/>
          <w:sz w:val="24"/>
          <w:szCs w:val="24"/>
        </w:rPr>
        <w:t xml:space="preserve"> instructor’s good teaching </w:t>
      </w:r>
      <w:r w:rsidR="009861E9">
        <w:rPr>
          <w:rFonts w:ascii="Arial" w:hAnsi="Arial" w:cs="Arial"/>
          <w:sz w:val="24"/>
          <w:szCs w:val="24"/>
        </w:rPr>
        <w:t>practices, or</w:t>
      </w:r>
      <w:r w:rsidR="000070F7">
        <w:rPr>
          <w:rFonts w:ascii="Arial" w:hAnsi="Arial" w:cs="Arial"/>
          <w:sz w:val="24"/>
          <w:szCs w:val="24"/>
        </w:rPr>
        <w:t xml:space="preserve"> </w:t>
      </w:r>
      <w:r w:rsidR="00D3157B">
        <w:rPr>
          <w:rFonts w:ascii="Arial" w:hAnsi="Arial" w:cs="Arial"/>
          <w:sz w:val="24"/>
          <w:szCs w:val="24"/>
        </w:rPr>
        <w:t xml:space="preserve">point out areas of improvement such as </w:t>
      </w:r>
      <w:r w:rsidR="00A62ED2">
        <w:rPr>
          <w:rFonts w:ascii="Arial" w:hAnsi="Arial" w:cs="Arial"/>
          <w:sz w:val="24"/>
          <w:szCs w:val="24"/>
        </w:rPr>
        <w:t xml:space="preserve">a new topic could be </w:t>
      </w:r>
      <w:r w:rsidR="00EB409A">
        <w:rPr>
          <w:rFonts w:ascii="Arial" w:hAnsi="Arial" w:cs="Arial"/>
          <w:sz w:val="24"/>
          <w:szCs w:val="24"/>
        </w:rPr>
        <w:t>added,</w:t>
      </w:r>
      <w:r w:rsidR="00A62ED2">
        <w:rPr>
          <w:rFonts w:ascii="Arial" w:hAnsi="Arial" w:cs="Arial"/>
          <w:sz w:val="24"/>
          <w:szCs w:val="24"/>
        </w:rPr>
        <w:t xml:space="preserve"> or </w:t>
      </w:r>
      <w:r w:rsidR="005B0BEF">
        <w:rPr>
          <w:rFonts w:ascii="Arial" w:hAnsi="Arial" w:cs="Arial"/>
          <w:sz w:val="24"/>
          <w:szCs w:val="24"/>
        </w:rPr>
        <w:t xml:space="preserve">a course module/assessment needs to be updated. </w:t>
      </w:r>
    </w:p>
    <w:p w14:paraId="582168B4" w14:textId="651DE688" w:rsidR="00CA671E" w:rsidRPr="003B315F" w:rsidRDefault="00CA671E" w:rsidP="003B315F">
      <w:pPr>
        <w:pStyle w:val="ListParagraph"/>
        <w:numPr>
          <w:ilvl w:val="0"/>
          <w:numId w:val="15"/>
        </w:numPr>
        <w:jc w:val="both"/>
        <w:rPr>
          <w:rFonts w:ascii="Arial" w:hAnsi="Arial" w:cs="Arial"/>
          <w:sz w:val="24"/>
          <w:szCs w:val="24"/>
        </w:rPr>
      </w:pPr>
      <w:r>
        <w:rPr>
          <w:rFonts w:ascii="Arial" w:hAnsi="Arial" w:cs="Arial"/>
          <w:sz w:val="24"/>
          <w:szCs w:val="24"/>
        </w:rPr>
        <w:t xml:space="preserve">Additional information: </w:t>
      </w:r>
      <w:hyperlink r:id="rId22" w:history="1">
        <w:r w:rsidRPr="005A01E1">
          <w:rPr>
            <w:rStyle w:val="Hyperlink"/>
            <w:rFonts w:ascii="Arial" w:hAnsi="Arial" w:cs="Arial"/>
            <w:sz w:val="24"/>
            <w:szCs w:val="24"/>
          </w:rPr>
          <w:t>https://courseevals.kennesaw.edu/faqs.php</w:t>
        </w:r>
      </w:hyperlink>
      <w:r>
        <w:rPr>
          <w:rFonts w:ascii="Arial" w:hAnsi="Arial" w:cs="Arial"/>
          <w:sz w:val="24"/>
          <w:szCs w:val="24"/>
        </w:rPr>
        <w:t xml:space="preserve"> </w:t>
      </w:r>
    </w:p>
    <w:p w14:paraId="7D68A84B" w14:textId="5E1E946C" w:rsidR="00E912B9" w:rsidRPr="00DE7567" w:rsidRDefault="00E06931" w:rsidP="00E06931">
      <w:pPr>
        <w:pStyle w:val="Heading1"/>
        <w:jc w:val="both"/>
        <w:rPr>
          <w:sz w:val="28"/>
          <w:szCs w:val="28"/>
        </w:rPr>
      </w:pPr>
      <w:r w:rsidRPr="00DE7567">
        <w:rPr>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DE7567">
        <w:rPr>
          <w:sz w:val="28"/>
          <w:szCs w:val="28"/>
        </w:rPr>
        <w:t>Course Schedule</w:t>
      </w:r>
    </w:p>
    <w:p w14:paraId="760110CB" w14:textId="4EA13E66" w:rsidR="00456E10" w:rsidRPr="00341743" w:rsidRDefault="002D51CD" w:rsidP="00341743">
      <w:pPr>
        <w:jc w:val="both"/>
        <w:rPr>
          <w:rFonts w:eastAsia="Times New Roman" w:cs="Times New Roman"/>
          <w:spacing w:val="-1"/>
          <w:sz w:val="24"/>
          <w:szCs w:val="24"/>
        </w:rPr>
      </w:pPr>
      <w:r>
        <w:rPr>
          <w:rFonts w:eastAsia="Times New Roman" w:cs="Times New Roman"/>
          <w:spacing w:val="-1"/>
          <w:sz w:val="24"/>
          <w:szCs w:val="24"/>
        </w:rPr>
        <w:t xml:space="preserve">The </w:t>
      </w:r>
      <w:r w:rsidR="00D25B1E">
        <w:rPr>
          <w:rFonts w:eastAsia="Times New Roman" w:cs="Times New Roman"/>
          <w:spacing w:val="-1"/>
          <w:sz w:val="24"/>
          <w:szCs w:val="24"/>
        </w:rPr>
        <w:t>course schedule</w:t>
      </w:r>
      <w:r>
        <w:rPr>
          <w:rFonts w:eastAsia="Times New Roman" w:cs="Times New Roman"/>
          <w:spacing w:val="-1"/>
          <w:sz w:val="24"/>
          <w:szCs w:val="24"/>
        </w:rPr>
        <w:t xml:space="preserve"> is tentative</w:t>
      </w:r>
      <w:r w:rsidR="008A42D8">
        <w:rPr>
          <w:rFonts w:eastAsia="Times New Roman" w:cs="Times New Roman"/>
          <w:spacing w:val="-1"/>
          <w:sz w:val="24"/>
          <w:szCs w:val="24"/>
        </w:rPr>
        <w:t xml:space="preserve"> and is subject to change. </w:t>
      </w:r>
      <w:r w:rsidR="004F3F54">
        <w:rPr>
          <w:rFonts w:eastAsia="Times New Roman" w:cs="Times New Roman"/>
          <w:spacing w:val="-1"/>
          <w:sz w:val="24"/>
          <w:szCs w:val="24"/>
        </w:rPr>
        <w:t xml:space="preserve">Please use </w:t>
      </w:r>
      <w:r w:rsidR="005F580D">
        <w:rPr>
          <w:rFonts w:eastAsia="Times New Roman" w:cs="Times New Roman"/>
          <w:spacing w:val="-1"/>
          <w:sz w:val="24"/>
          <w:szCs w:val="24"/>
        </w:rPr>
        <w:t xml:space="preserve">D2L course calendar as accurate due dates. </w:t>
      </w:r>
    </w:p>
    <w:p w14:paraId="60A86E7F" w14:textId="77777777" w:rsidR="00341743" w:rsidRDefault="00341743" w:rsidP="009E4781">
      <w:pPr>
        <w:autoSpaceDE w:val="0"/>
        <w:autoSpaceDN w:val="0"/>
        <w:adjustRightInd w:val="0"/>
        <w:ind w:right="-30"/>
        <w:jc w:val="both"/>
        <w:rPr>
          <w:b/>
          <w:bCs/>
          <w:color w:val="000000"/>
          <w:sz w:val="24"/>
          <w:szCs w:val="24"/>
        </w:rPr>
      </w:pPr>
    </w:p>
    <w:tbl>
      <w:tblPr>
        <w:tblStyle w:val="TableGrid"/>
        <w:tblW w:w="0" w:type="auto"/>
        <w:tblLayout w:type="fixed"/>
        <w:tblLook w:val="04A0" w:firstRow="1" w:lastRow="0" w:firstColumn="1" w:lastColumn="0" w:noHBand="0" w:noVBand="1"/>
      </w:tblPr>
      <w:tblGrid>
        <w:gridCol w:w="803"/>
        <w:gridCol w:w="6169"/>
        <w:gridCol w:w="2191"/>
      </w:tblGrid>
      <w:tr w:rsidR="00274E18" w:rsidRPr="0058088F" w14:paraId="04FE6DAB" w14:textId="77777777" w:rsidTr="00F34B21">
        <w:tc>
          <w:tcPr>
            <w:tcW w:w="803" w:type="dxa"/>
          </w:tcPr>
          <w:p w14:paraId="68297698" w14:textId="77777777" w:rsidR="00274E18" w:rsidRPr="0046695E" w:rsidRDefault="00274E18" w:rsidP="00F34B21">
            <w:pPr>
              <w:autoSpaceDE w:val="0"/>
              <w:autoSpaceDN w:val="0"/>
              <w:adjustRightInd w:val="0"/>
              <w:rPr>
                <w:b/>
                <w:sz w:val="20"/>
              </w:rPr>
            </w:pPr>
            <w:r w:rsidRPr="0046695E">
              <w:rPr>
                <w:b/>
                <w:sz w:val="20"/>
              </w:rPr>
              <w:t>Week</w:t>
            </w:r>
          </w:p>
        </w:tc>
        <w:tc>
          <w:tcPr>
            <w:tcW w:w="6169" w:type="dxa"/>
          </w:tcPr>
          <w:p w14:paraId="335DC869" w14:textId="77777777" w:rsidR="00274E18" w:rsidRPr="0046695E" w:rsidRDefault="00274E18" w:rsidP="00F34B21">
            <w:pPr>
              <w:autoSpaceDE w:val="0"/>
              <w:autoSpaceDN w:val="0"/>
              <w:adjustRightInd w:val="0"/>
              <w:jc w:val="center"/>
              <w:rPr>
                <w:b/>
                <w:sz w:val="20"/>
              </w:rPr>
            </w:pPr>
            <w:r w:rsidRPr="0046695E">
              <w:rPr>
                <w:b/>
                <w:sz w:val="20"/>
              </w:rPr>
              <w:t>Topics</w:t>
            </w:r>
          </w:p>
        </w:tc>
        <w:tc>
          <w:tcPr>
            <w:tcW w:w="2191" w:type="dxa"/>
          </w:tcPr>
          <w:p w14:paraId="2FDE31B2" w14:textId="77777777" w:rsidR="00274E18" w:rsidRPr="0046695E" w:rsidRDefault="00274E18" w:rsidP="00F34B21">
            <w:pPr>
              <w:autoSpaceDE w:val="0"/>
              <w:autoSpaceDN w:val="0"/>
              <w:adjustRightInd w:val="0"/>
              <w:rPr>
                <w:b/>
                <w:sz w:val="20"/>
              </w:rPr>
            </w:pPr>
            <w:r w:rsidRPr="0046695E">
              <w:rPr>
                <w:b/>
                <w:sz w:val="20"/>
              </w:rPr>
              <w:t>Assignments</w:t>
            </w:r>
          </w:p>
          <w:p w14:paraId="7A25536D" w14:textId="77777777" w:rsidR="00274E18" w:rsidRPr="0046695E" w:rsidRDefault="00274E18" w:rsidP="00F34B21">
            <w:pPr>
              <w:autoSpaceDE w:val="0"/>
              <w:autoSpaceDN w:val="0"/>
              <w:adjustRightInd w:val="0"/>
              <w:rPr>
                <w:sz w:val="20"/>
              </w:rPr>
            </w:pPr>
            <w:r w:rsidRPr="0046695E">
              <w:rPr>
                <w:sz w:val="20"/>
              </w:rPr>
              <w:t>(due date specified in assignments)</w:t>
            </w:r>
          </w:p>
        </w:tc>
      </w:tr>
      <w:tr w:rsidR="00274E18" w:rsidRPr="0058088F" w14:paraId="26E2170F" w14:textId="77777777" w:rsidTr="00F34B21">
        <w:tc>
          <w:tcPr>
            <w:tcW w:w="803" w:type="dxa"/>
          </w:tcPr>
          <w:p w14:paraId="2FC1F058" w14:textId="77777777" w:rsidR="00274E18" w:rsidRPr="0046695E" w:rsidRDefault="00274E18" w:rsidP="00F34B21">
            <w:pPr>
              <w:autoSpaceDE w:val="0"/>
              <w:autoSpaceDN w:val="0"/>
              <w:adjustRightInd w:val="0"/>
              <w:rPr>
                <w:sz w:val="20"/>
              </w:rPr>
            </w:pPr>
            <w:r w:rsidRPr="0046695E">
              <w:rPr>
                <w:sz w:val="20"/>
              </w:rPr>
              <w:t>1</w:t>
            </w:r>
          </w:p>
        </w:tc>
        <w:tc>
          <w:tcPr>
            <w:tcW w:w="6169" w:type="dxa"/>
          </w:tcPr>
          <w:p w14:paraId="0DABF48A" w14:textId="77777777" w:rsidR="00274E18" w:rsidRPr="0046695E" w:rsidRDefault="00274E18" w:rsidP="00F34B21">
            <w:pPr>
              <w:autoSpaceDE w:val="0"/>
              <w:autoSpaceDN w:val="0"/>
              <w:adjustRightInd w:val="0"/>
              <w:rPr>
                <w:sz w:val="20"/>
              </w:rPr>
            </w:pPr>
            <w:r w:rsidRPr="0046695E">
              <w:rPr>
                <w:sz w:val="20"/>
              </w:rPr>
              <w:t>- Introduction and overview</w:t>
            </w:r>
            <w:r w:rsidRPr="0046695E">
              <w:rPr>
                <w:sz w:val="20"/>
              </w:rPr>
              <w:br/>
              <w:t>- Introduction to HIT and HIT jobs</w:t>
            </w:r>
            <w:r w:rsidRPr="0046695E">
              <w:rPr>
                <w:sz w:val="20"/>
              </w:rPr>
              <w:br/>
              <w:t xml:space="preserve">- Guest lecture: how to start HIT career </w:t>
            </w:r>
            <w:r w:rsidRPr="0046695E">
              <w:rPr>
                <w:color w:val="0000FF"/>
                <w:sz w:val="20"/>
              </w:rPr>
              <w:t xml:space="preserve">https://drive.google.com/folderview?id=0BxjmF0S_9z6OODdDSjhTd VBBLW8&amp;usp=sharing </w:t>
            </w:r>
          </w:p>
        </w:tc>
        <w:tc>
          <w:tcPr>
            <w:tcW w:w="2191" w:type="dxa"/>
          </w:tcPr>
          <w:p w14:paraId="18D10CBB" w14:textId="77777777" w:rsidR="00274E18" w:rsidRPr="0046695E" w:rsidRDefault="00274E18" w:rsidP="00F34B21">
            <w:pPr>
              <w:autoSpaceDE w:val="0"/>
              <w:autoSpaceDN w:val="0"/>
              <w:adjustRightInd w:val="0"/>
              <w:rPr>
                <w:sz w:val="20"/>
              </w:rPr>
            </w:pPr>
          </w:p>
        </w:tc>
      </w:tr>
      <w:tr w:rsidR="00274E18" w:rsidRPr="0058088F" w14:paraId="08A1F2E7" w14:textId="77777777" w:rsidTr="00F34B21">
        <w:tc>
          <w:tcPr>
            <w:tcW w:w="803" w:type="dxa"/>
          </w:tcPr>
          <w:p w14:paraId="4A9B6BF9" w14:textId="77777777" w:rsidR="00274E18" w:rsidRPr="0046695E" w:rsidRDefault="00274E18" w:rsidP="00F34B21">
            <w:pPr>
              <w:autoSpaceDE w:val="0"/>
              <w:autoSpaceDN w:val="0"/>
              <w:adjustRightInd w:val="0"/>
              <w:rPr>
                <w:sz w:val="20"/>
              </w:rPr>
            </w:pPr>
            <w:r w:rsidRPr="0046695E">
              <w:rPr>
                <w:sz w:val="20"/>
              </w:rPr>
              <w:t>2</w:t>
            </w:r>
          </w:p>
        </w:tc>
        <w:tc>
          <w:tcPr>
            <w:tcW w:w="6169" w:type="dxa"/>
          </w:tcPr>
          <w:p w14:paraId="136B931D" w14:textId="77777777" w:rsidR="00274E18" w:rsidRPr="0046695E" w:rsidRDefault="00274E18" w:rsidP="00F34B21">
            <w:pPr>
              <w:autoSpaceDE w:val="0"/>
              <w:autoSpaceDN w:val="0"/>
              <w:adjustRightInd w:val="0"/>
              <w:rPr>
                <w:sz w:val="20"/>
              </w:rPr>
            </w:pPr>
            <w:r w:rsidRPr="0046695E">
              <w:rPr>
                <w:sz w:val="20"/>
              </w:rPr>
              <w:t>- Healthcare delivery systems in the US</w:t>
            </w:r>
          </w:p>
          <w:p w14:paraId="20F78A8A" w14:textId="77777777" w:rsidR="00274E18" w:rsidRPr="0046695E" w:rsidRDefault="00274E18" w:rsidP="00F34B21">
            <w:pPr>
              <w:autoSpaceDE w:val="0"/>
              <w:autoSpaceDN w:val="0"/>
              <w:adjustRightInd w:val="0"/>
              <w:rPr>
                <w:sz w:val="20"/>
              </w:rPr>
            </w:pPr>
            <w:r w:rsidRPr="0046695E">
              <w:rPr>
                <w:sz w:val="20"/>
              </w:rPr>
              <w:t>- Health information professionals</w:t>
            </w:r>
          </w:p>
        </w:tc>
        <w:tc>
          <w:tcPr>
            <w:tcW w:w="2191" w:type="dxa"/>
          </w:tcPr>
          <w:p w14:paraId="538AA327" w14:textId="77777777" w:rsidR="00274E18" w:rsidRPr="0046695E" w:rsidRDefault="00274E18" w:rsidP="00F34B21">
            <w:pPr>
              <w:autoSpaceDE w:val="0"/>
              <w:autoSpaceDN w:val="0"/>
              <w:adjustRightInd w:val="0"/>
              <w:rPr>
                <w:sz w:val="20"/>
              </w:rPr>
            </w:pPr>
            <w:r w:rsidRPr="0046695E">
              <w:rPr>
                <w:sz w:val="20"/>
              </w:rPr>
              <w:t>- Discussion#1&amp;2</w:t>
            </w:r>
          </w:p>
        </w:tc>
      </w:tr>
      <w:tr w:rsidR="00274E18" w:rsidRPr="0058088F" w14:paraId="2DB17DD5" w14:textId="77777777" w:rsidTr="00F34B21">
        <w:tc>
          <w:tcPr>
            <w:tcW w:w="803" w:type="dxa"/>
          </w:tcPr>
          <w:p w14:paraId="47F03254" w14:textId="77777777" w:rsidR="00274E18" w:rsidRPr="0046695E" w:rsidRDefault="00274E18" w:rsidP="00F34B21">
            <w:pPr>
              <w:autoSpaceDE w:val="0"/>
              <w:autoSpaceDN w:val="0"/>
              <w:adjustRightInd w:val="0"/>
              <w:rPr>
                <w:sz w:val="20"/>
              </w:rPr>
            </w:pPr>
            <w:r w:rsidRPr="0046695E">
              <w:rPr>
                <w:sz w:val="20"/>
              </w:rPr>
              <w:t>3</w:t>
            </w:r>
          </w:p>
        </w:tc>
        <w:tc>
          <w:tcPr>
            <w:tcW w:w="6169" w:type="dxa"/>
          </w:tcPr>
          <w:p w14:paraId="575FB367" w14:textId="77777777" w:rsidR="00274E18" w:rsidRPr="0046695E" w:rsidRDefault="00274E18" w:rsidP="00F34B21">
            <w:pPr>
              <w:autoSpaceDE w:val="0"/>
              <w:autoSpaceDN w:val="0"/>
              <w:adjustRightInd w:val="0"/>
              <w:rPr>
                <w:sz w:val="20"/>
              </w:rPr>
            </w:pPr>
            <w:r w:rsidRPr="0046695E">
              <w:rPr>
                <w:sz w:val="20"/>
              </w:rPr>
              <w:t>- Healthcare processes &amp; decision making</w:t>
            </w:r>
          </w:p>
          <w:p w14:paraId="0D72640B" w14:textId="77777777" w:rsidR="00274E18" w:rsidRPr="0046695E" w:rsidRDefault="00274E18" w:rsidP="00F34B21">
            <w:pPr>
              <w:autoSpaceDE w:val="0"/>
              <w:autoSpaceDN w:val="0"/>
              <w:adjustRightInd w:val="0"/>
              <w:rPr>
                <w:sz w:val="20"/>
              </w:rPr>
            </w:pPr>
            <w:r w:rsidRPr="0046695E">
              <w:rPr>
                <w:sz w:val="20"/>
              </w:rPr>
              <w:t>- Evidence-based practice</w:t>
            </w:r>
          </w:p>
        </w:tc>
        <w:tc>
          <w:tcPr>
            <w:tcW w:w="2191" w:type="dxa"/>
          </w:tcPr>
          <w:p w14:paraId="7874A381" w14:textId="77777777" w:rsidR="00274E18" w:rsidRPr="0046695E" w:rsidRDefault="00274E18" w:rsidP="00F34B21">
            <w:pPr>
              <w:autoSpaceDE w:val="0"/>
              <w:autoSpaceDN w:val="0"/>
              <w:adjustRightInd w:val="0"/>
              <w:rPr>
                <w:sz w:val="20"/>
              </w:rPr>
            </w:pPr>
          </w:p>
        </w:tc>
      </w:tr>
      <w:tr w:rsidR="00274E18" w:rsidRPr="0058088F" w14:paraId="23CC2B78" w14:textId="77777777" w:rsidTr="00F34B21">
        <w:tc>
          <w:tcPr>
            <w:tcW w:w="803" w:type="dxa"/>
          </w:tcPr>
          <w:p w14:paraId="0D35127F" w14:textId="77777777" w:rsidR="00274E18" w:rsidRPr="0046695E" w:rsidRDefault="00274E18" w:rsidP="00F34B21">
            <w:pPr>
              <w:autoSpaceDE w:val="0"/>
              <w:autoSpaceDN w:val="0"/>
              <w:adjustRightInd w:val="0"/>
              <w:rPr>
                <w:sz w:val="20"/>
              </w:rPr>
            </w:pPr>
            <w:r w:rsidRPr="0046695E">
              <w:rPr>
                <w:sz w:val="20"/>
              </w:rPr>
              <w:t>4</w:t>
            </w:r>
          </w:p>
        </w:tc>
        <w:tc>
          <w:tcPr>
            <w:tcW w:w="6169" w:type="dxa"/>
          </w:tcPr>
          <w:p w14:paraId="29B8234D" w14:textId="77777777" w:rsidR="00274E18" w:rsidRPr="0046695E" w:rsidRDefault="00274E18" w:rsidP="00F34B21">
            <w:pPr>
              <w:autoSpaceDE w:val="0"/>
              <w:autoSpaceDN w:val="0"/>
              <w:adjustRightInd w:val="0"/>
              <w:rPr>
                <w:sz w:val="20"/>
              </w:rPr>
            </w:pPr>
            <w:r w:rsidRPr="0046695E">
              <w:rPr>
                <w:sz w:val="20"/>
              </w:rPr>
              <w:t>- History and development of IT systems in healthcare</w:t>
            </w:r>
          </w:p>
          <w:p w14:paraId="182EF7AC" w14:textId="77777777" w:rsidR="00274E18" w:rsidRPr="0046695E" w:rsidRDefault="00274E18" w:rsidP="00F34B21">
            <w:pPr>
              <w:autoSpaceDE w:val="0"/>
              <w:autoSpaceDN w:val="0"/>
              <w:adjustRightInd w:val="0"/>
              <w:rPr>
                <w:sz w:val="20"/>
              </w:rPr>
            </w:pPr>
            <w:r w:rsidRPr="0046695E">
              <w:rPr>
                <w:sz w:val="20"/>
              </w:rPr>
              <w:t>- Patient outcomes</w:t>
            </w:r>
          </w:p>
        </w:tc>
        <w:tc>
          <w:tcPr>
            <w:tcW w:w="2191" w:type="dxa"/>
          </w:tcPr>
          <w:p w14:paraId="5CE04BE3" w14:textId="77777777" w:rsidR="00274E18" w:rsidRPr="0046695E" w:rsidRDefault="00274E18" w:rsidP="00F34B21">
            <w:pPr>
              <w:autoSpaceDE w:val="0"/>
              <w:autoSpaceDN w:val="0"/>
              <w:adjustRightInd w:val="0"/>
              <w:rPr>
                <w:sz w:val="20"/>
              </w:rPr>
            </w:pPr>
            <w:r w:rsidRPr="0046695E">
              <w:rPr>
                <w:sz w:val="20"/>
              </w:rPr>
              <w:t>9/5 Labor Day</w:t>
            </w:r>
          </w:p>
        </w:tc>
      </w:tr>
      <w:tr w:rsidR="00274E18" w:rsidRPr="0058088F" w14:paraId="30AF8BF2" w14:textId="77777777" w:rsidTr="00F34B21">
        <w:tc>
          <w:tcPr>
            <w:tcW w:w="803" w:type="dxa"/>
          </w:tcPr>
          <w:p w14:paraId="6AAC5290" w14:textId="77777777" w:rsidR="00274E18" w:rsidRPr="0046695E" w:rsidRDefault="00274E18" w:rsidP="00F34B21">
            <w:pPr>
              <w:autoSpaceDE w:val="0"/>
              <w:autoSpaceDN w:val="0"/>
              <w:adjustRightInd w:val="0"/>
              <w:rPr>
                <w:sz w:val="20"/>
              </w:rPr>
            </w:pPr>
            <w:r w:rsidRPr="0046695E">
              <w:rPr>
                <w:sz w:val="20"/>
              </w:rPr>
              <w:t>5</w:t>
            </w:r>
          </w:p>
        </w:tc>
        <w:tc>
          <w:tcPr>
            <w:tcW w:w="6169" w:type="dxa"/>
          </w:tcPr>
          <w:p w14:paraId="3EAFF472" w14:textId="77777777" w:rsidR="00274E18" w:rsidRPr="0046695E" w:rsidRDefault="00274E18" w:rsidP="00F34B21">
            <w:pPr>
              <w:autoSpaceDE w:val="0"/>
              <w:autoSpaceDN w:val="0"/>
              <w:adjustRightInd w:val="0"/>
              <w:rPr>
                <w:sz w:val="20"/>
              </w:rPr>
            </w:pPr>
            <w:r w:rsidRPr="0046695E">
              <w:rPr>
                <w:sz w:val="20"/>
              </w:rPr>
              <w:t>- Impact of HIT on healthcare delivery and on providers</w:t>
            </w:r>
          </w:p>
        </w:tc>
        <w:tc>
          <w:tcPr>
            <w:tcW w:w="2191" w:type="dxa"/>
          </w:tcPr>
          <w:p w14:paraId="7F419E30" w14:textId="77777777" w:rsidR="00274E18" w:rsidRPr="0046695E" w:rsidRDefault="00274E18" w:rsidP="00F34B21">
            <w:pPr>
              <w:autoSpaceDE w:val="0"/>
              <w:autoSpaceDN w:val="0"/>
              <w:adjustRightInd w:val="0"/>
              <w:rPr>
                <w:sz w:val="20"/>
              </w:rPr>
            </w:pPr>
            <w:r w:rsidRPr="0046695E">
              <w:rPr>
                <w:sz w:val="20"/>
              </w:rPr>
              <w:t>- Discussion#3</w:t>
            </w:r>
          </w:p>
          <w:p w14:paraId="135EA368" w14:textId="77777777" w:rsidR="00274E18" w:rsidRPr="0046695E" w:rsidRDefault="00274E18" w:rsidP="00F34B21">
            <w:pPr>
              <w:autoSpaceDE w:val="0"/>
              <w:autoSpaceDN w:val="0"/>
              <w:adjustRightInd w:val="0"/>
              <w:rPr>
                <w:sz w:val="20"/>
              </w:rPr>
            </w:pPr>
            <w:r w:rsidRPr="0046695E">
              <w:rPr>
                <w:sz w:val="20"/>
              </w:rPr>
              <w:t>- Quiz#1</w:t>
            </w:r>
          </w:p>
        </w:tc>
      </w:tr>
      <w:tr w:rsidR="00274E18" w:rsidRPr="0058088F" w14:paraId="401B46C9" w14:textId="77777777" w:rsidTr="00F34B21">
        <w:tc>
          <w:tcPr>
            <w:tcW w:w="803" w:type="dxa"/>
            <w:tcBorders>
              <w:bottom w:val="single" w:sz="4" w:space="0" w:color="auto"/>
            </w:tcBorders>
          </w:tcPr>
          <w:p w14:paraId="5998A179" w14:textId="77777777" w:rsidR="00274E18" w:rsidRPr="0046695E" w:rsidRDefault="00274E18" w:rsidP="00F34B21">
            <w:pPr>
              <w:autoSpaceDE w:val="0"/>
              <w:autoSpaceDN w:val="0"/>
              <w:adjustRightInd w:val="0"/>
              <w:rPr>
                <w:sz w:val="20"/>
              </w:rPr>
            </w:pPr>
            <w:r w:rsidRPr="0046695E">
              <w:rPr>
                <w:sz w:val="20"/>
              </w:rPr>
              <w:t>6</w:t>
            </w:r>
          </w:p>
        </w:tc>
        <w:tc>
          <w:tcPr>
            <w:tcW w:w="6169" w:type="dxa"/>
            <w:tcBorders>
              <w:bottom w:val="single" w:sz="4" w:space="0" w:color="auto"/>
            </w:tcBorders>
          </w:tcPr>
          <w:p w14:paraId="36B52C86" w14:textId="77777777" w:rsidR="00274E18" w:rsidRPr="0046695E" w:rsidRDefault="00274E18" w:rsidP="00F34B21">
            <w:pPr>
              <w:autoSpaceDE w:val="0"/>
              <w:autoSpaceDN w:val="0"/>
              <w:adjustRightInd w:val="0"/>
              <w:rPr>
                <w:sz w:val="20"/>
              </w:rPr>
            </w:pPr>
            <w:r w:rsidRPr="0046695E">
              <w:rPr>
                <w:sz w:val="20"/>
              </w:rPr>
              <w:t>- HIT laws, policies, and regulations including HITECH and</w:t>
            </w:r>
          </w:p>
          <w:p w14:paraId="5F79D024" w14:textId="77777777" w:rsidR="00274E18" w:rsidRPr="0046695E" w:rsidRDefault="00274E18" w:rsidP="00F34B21">
            <w:pPr>
              <w:autoSpaceDE w:val="0"/>
              <w:autoSpaceDN w:val="0"/>
              <w:adjustRightInd w:val="0"/>
              <w:rPr>
                <w:sz w:val="20"/>
              </w:rPr>
            </w:pPr>
            <w:r w:rsidRPr="0046695E">
              <w:rPr>
                <w:sz w:val="20"/>
              </w:rPr>
              <w:t>meaningful use</w:t>
            </w:r>
          </w:p>
        </w:tc>
        <w:tc>
          <w:tcPr>
            <w:tcW w:w="2191" w:type="dxa"/>
            <w:tcBorders>
              <w:bottom w:val="single" w:sz="4" w:space="0" w:color="auto"/>
            </w:tcBorders>
          </w:tcPr>
          <w:p w14:paraId="5F32EF82" w14:textId="77777777" w:rsidR="00274E18" w:rsidRPr="0046695E" w:rsidRDefault="00274E18" w:rsidP="00F34B21">
            <w:pPr>
              <w:autoSpaceDE w:val="0"/>
              <w:autoSpaceDN w:val="0"/>
              <w:adjustRightInd w:val="0"/>
              <w:rPr>
                <w:sz w:val="20"/>
              </w:rPr>
            </w:pPr>
          </w:p>
        </w:tc>
      </w:tr>
      <w:tr w:rsidR="00274E18" w:rsidRPr="0058088F" w14:paraId="7E64D16F" w14:textId="77777777" w:rsidTr="00F34B21">
        <w:trPr>
          <w:trHeight w:val="251"/>
        </w:trPr>
        <w:tc>
          <w:tcPr>
            <w:tcW w:w="803" w:type="dxa"/>
            <w:tcBorders>
              <w:bottom w:val="single" w:sz="4" w:space="0" w:color="auto"/>
            </w:tcBorders>
          </w:tcPr>
          <w:p w14:paraId="717770D2" w14:textId="77777777" w:rsidR="00274E18" w:rsidRPr="0046695E" w:rsidRDefault="00274E18" w:rsidP="00F34B21">
            <w:pPr>
              <w:autoSpaceDE w:val="0"/>
              <w:autoSpaceDN w:val="0"/>
              <w:adjustRightInd w:val="0"/>
              <w:rPr>
                <w:sz w:val="20"/>
              </w:rPr>
            </w:pPr>
            <w:r w:rsidRPr="0046695E">
              <w:rPr>
                <w:sz w:val="20"/>
              </w:rPr>
              <w:t>7</w:t>
            </w:r>
          </w:p>
        </w:tc>
        <w:tc>
          <w:tcPr>
            <w:tcW w:w="6169" w:type="dxa"/>
            <w:tcBorders>
              <w:bottom w:val="single" w:sz="4" w:space="0" w:color="auto"/>
            </w:tcBorders>
          </w:tcPr>
          <w:p w14:paraId="683DBF24" w14:textId="77777777" w:rsidR="00274E18" w:rsidRPr="0046695E" w:rsidRDefault="00274E18" w:rsidP="00F34B21">
            <w:pPr>
              <w:autoSpaceDE w:val="0"/>
              <w:autoSpaceDN w:val="0"/>
              <w:adjustRightInd w:val="0"/>
              <w:rPr>
                <w:b/>
                <w:sz w:val="20"/>
              </w:rPr>
            </w:pPr>
            <w:r w:rsidRPr="0046695E">
              <w:rPr>
                <w:b/>
                <w:sz w:val="20"/>
              </w:rPr>
              <w:t>Mid-term exam</w:t>
            </w:r>
          </w:p>
        </w:tc>
        <w:tc>
          <w:tcPr>
            <w:tcW w:w="2191" w:type="dxa"/>
            <w:tcBorders>
              <w:bottom w:val="single" w:sz="4" w:space="0" w:color="auto"/>
            </w:tcBorders>
          </w:tcPr>
          <w:p w14:paraId="23DAA8BD" w14:textId="77777777" w:rsidR="00274E18" w:rsidRPr="0046695E" w:rsidRDefault="00274E18" w:rsidP="00F34B21">
            <w:pPr>
              <w:autoSpaceDE w:val="0"/>
              <w:autoSpaceDN w:val="0"/>
              <w:adjustRightInd w:val="0"/>
              <w:rPr>
                <w:sz w:val="20"/>
              </w:rPr>
            </w:pPr>
            <w:r w:rsidRPr="0046695E">
              <w:rPr>
                <w:sz w:val="20"/>
              </w:rPr>
              <w:t>- Written#1</w:t>
            </w:r>
          </w:p>
          <w:p w14:paraId="16881A47" w14:textId="77777777" w:rsidR="00274E18" w:rsidRPr="0046695E" w:rsidRDefault="00274E18" w:rsidP="00F34B21">
            <w:pPr>
              <w:autoSpaceDE w:val="0"/>
              <w:autoSpaceDN w:val="0"/>
              <w:adjustRightInd w:val="0"/>
              <w:rPr>
                <w:sz w:val="20"/>
              </w:rPr>
            </w:pPr>
            <w:r w:rsidRPr="0046695E">
              <w:rPr>
                <w:sz w:val="20"/>
              </w:rPr>
              <w:t>- Quiz#2</w:t>
            </w:r>
          </w:p>
        </w:tc>
      </w:tr>
      <w:tr w:rsidR="00274E18" w:rsidRPr="0058088F" w14:paraId="7B7F0CA5" w14:textId="77777777" w:rsidTr="00F34B21">
        <w:trPr>
          <w:trHeight w:val="251"/>
        </w:trPr>
        <w:tc>
          <w:tcPr>
            <w:tcW w:w="803" w:type="dxa"/>
            <w:tcBorders>
              <w:top w:val="single" w:sz="4" w:space="0" w:color="auto"/>
              <w:bottom w:val="single" w:sz="4" w:space="0" w:color="auto"/>
            </w:tcBorders>
          </w:tcPr>
          <w:p w14:paraId="7CC37FA3" w14:textId="77777777" w:rsidR="00274E18" w:rsidRPr="0046695E" w:rsidRDefault="00274E18" w:rsidP="00F34B21">
            <w:pPr>
              <w:autoSpaceDE w:val="0"/>
              <w:autoSpaceDN w:val="0"/>
              <w:adjustRightInd w:val="0"/>
              <w:rPr>
                <w:sz w:val="20"/>
              </w:rPr>
            </w:pPr>
            <w:r w:rsidRPr="0046695E">
              <w:rPr>
                <w:sz w:val="20"/>
              </w:rPr>
              <w:t>8</w:t>
            </w:r>
          </w:p>
        </w:tc>
        <w:tc>
          <w:tcPr>
            <w:tcW w:w="6169" w:type="dxa"/>
            <w:tcBorders>
              <w:top w:val="single" w:sz="4" w:space="0" w:color="auto"/>
              <w:bottom w:val="single" w:sz="4" w:space="0" w:color="auto"/>
            </w:tcBorders>
          </w:tcPr>
          <w:p w14:paraId="12C317FF" w14:textId="77777777" w:rsidR="00274E18" w:rsidRPr="0046695E" w:rsidRDefault="00274E18" w:rsidP="00F34B21">
            <w:pPr>
              <w:autoSpaceDE w:val="0"/>
              <w:autoSpaceDN w:val="0"/>
              <w:adjustRightInd w:val="0"/>
              <w:rPr>
                <w:sz w:val="20"/>
              </w:rPr>
            </w:pPr>
            <w:r w:rsidRPr="0046695E">
              <w:rPr>
                <w:sz w:val="20"/>
              </w:rPr>
              <w:t xml:space="preserve">- Protecting privacy, </w:t>
            </w:r>
            <w:proofErr w:type="gramStart"/>
            <w:r w:rsidRPr="0046695E">
              <w:rPr>
                <w:sz w:val="20"/>
              </w:rPr>
              <w:t>security</w:t>
            </w:r>
            <w:proofErr w:type="gramEnd"/>
            <w:r w:rsidRPr="0046695E">
              <w:rPr>
                <w:sz w:val="20"/>
              </w:rPr>
              <w:t xml:space="preserve"> and confidentiality in HIT systems</w:t>
            </w:r>
          </w:p>
        </w:tc>
        <w:tc>
          <w:tcPr>
            <w:tcW w:w="2191" w:type="dxa"/>
            <w:tcBorders>
              <w:top w:val="single" w:sz="4" w:space="0" w:color="auto"/>
              <w:bottom w:val="single" w:sz="4" w:space="0" w:color="auto"/>
            </w:tcBorders>
          </w:tcPr>
          <w:p w14:paraId="617C6016" w14:textId="77777777" w:rsidR="00274E18" w:rsidRPr="0046695E" w:rsidRDefault="00274E18" w:rsidP="00F34B21">
            <w:pPr>
              <w:autoSpaceDE w:val="0"/>
              <w:autoSpaceDN w:val="0"/>
              <w:adjustRightInd w:val="0"/>
              <w:rPr>
                <w:sz w:val="20"/>
              </w:rPr>
            </w:pPr>
            <w:r w:rsidRPr="0046695E">
              <w:rPr>
                <w:sz w:val="20"/>
              </w:rPr>
              <w:t>10/11 last day to withdraw with “W”</w:t>
            </w:r>
          </w:p>
        </w:tc>
      </w:tr>
      <w:tr w:rsidR="00274E18" w:rsidRPr="0058088F" w14:paraId="1AEA678D" w14:textId="77777777" w:rsidTr="00F34B21">
        <w:trPr>
          <w:trHeight w:val="214"/>
        </w:trPr>
        <w:tc>
          <w:tcPr>
            <w:tcW w:w="803" w:type="dxa"/>
            <w:tcBorders>
              <w:top w:val="single" w:sz="4" w:space="0" w:color="auto"/>
              <w:bottom w:val="single" w:sz="4" w:space="0" w:color="auto"/>
            </w:tcBorders>
          </w:tcPr>
          <w:p w14:paraId="54152248" w14:textId="77777777" w:rsidR="00274E18" w:rsidRPr="0046695E" w:rsidRDefault="00274E18" w:rsidP="00F34B21">
            <w:pPr>
              <w:autoSpaceDE w:val="0"/>
              <w:autoSpaceDN w:val="0"/>
              <w:adjustRightInd w:val="0"/>
              <w:rPr>
                <w:sz w:val="20"/>
              </w:rPr>
            </w:pPr>
            <w:r w:rsidRPr="0046695E">
              <w:rPr>
                <w:sz w:val="20"/>
              </w:rPr>
              <w:t>9</w:t>
            </w:r>
          </w:p>
        </w:tc>
        <w:tc>
          <w:tcPr>
            <w:tcW w:w="6169" w:type="dxa"/>
            <w:tcBorders>
              <w:top w:val="single" w:sz="4" w:space="0" w:color="auto"/>
              <w:bottom w:val="single" w:sz="4" w:space="0" w:color="auto"/>
            </w:tcBorders>
          </w:tcPr>
          <w:p w14:paraId="72E92314" w14:textId="77777777" w:rsidR="00274E18" w:rsidRPr="0046695E" w:rsidRDefault="00274E18" w:rsidP="00F34B21">
            <w:pPr>
              <w:autoSpaceDE w:val="0"/>
              <w:autoSpaceDN w:val="0"/>
              <w:adjustRightInd w:val="0"/>
              <w:rPr>
                <w:sz w:val="20"/>
              </w:rPr>
            </w:pPr>
            <w:r w:rsidRPr="0046695E">
              <w:rPr>
                <w:sz w:val="20"/>
              </w:rPr>
              <w:t>- Introduction to the major components of HIT systems</w:t>
            </w:r>
          </w:p>
          <w:p w14:paraId="74F3BD0F" w14:textId="77777777" w:rsidR="00274E18" w:rsidRPr="0046695E" w:rsidRDefault="00274E18" w:rsidP="00F34B21">
            <w:pPr>
              <w:autoSpaceDE w:val="0"/>
              <w:autoSpaceDN w:val="0"/>
              <w:adjustRightInd w:val="0"/>
              <w:rPr>
                <w:sz w:val="20"/>
              </w:rPr>
            </w:pPr>
            <w:r w:rsidRPr="0046695E">
              <w:rPr>
                <w:sz w:val="20"/>
              </w:rPr>
              <w:t>- Fundamentals of usability in HIT systems</w:t>
            </w:r>
          </w:p>
        </w:tc>
        <w:tc>
          <w:tcPr>
            <w:tcW w:w="2191" w:type="dxa"/>
            <w:tcBorders>
              <w:top w:val="single" w:sz="4" w:space="0" w:color="auto"/>
              <w:bottom w:val="single" w:sz="4" w:space="0" w:color="auto"/>
            </w:tcBorders>
          </w:tcPr>
          <w:p w14:paraId="45A8DFF6" w14:textId="77777777" w:rsidR="00274E18" w:rsidRPr="0046695E" w:rsidRDefault="00274E18" w:rsidP="00F34B21">
            <w:pPr>
              <w:autoSpaceDE w:val="0"/>
              <w:autoSpaceDN w:val="0"/>
              <w:adjustRightInd w:val="0"/>
              <w:rPr>
                <w:sz w:val="20"/>
              </w:rPr>
            </w:pPr>
            <w:r w:rsidRPr="0046695E">
              <w:rPr>
                <w:sz w:val="20"/>
              </w:rPr>
              <w:t>- Discussion#4</w:t>
            </w:r>
          </w:p>
          <w:p w14:paraId="7AA4AF6A" w14:textId="77777777" w:rsidR="00274E18" w:rsidRPr="0046695E" w:rsidRDefault="00274E18" w:rsidP="00F34B21">
            <w:pPr>
              <w:autoSpaceDE w:val="0"/>
              <w:autoSpaceDN w:val="0"/>
              <w:adjustRightInd w:val="0"/>
              <w:rPr>
                <w:sz w:val="20"/>
              </w:rPr>
            </w:pPr>
            <w:r w:rsidRPr="0046695E">
              <w:rPr>
                <w:sz w:val="20"/>
              </w:rPr>
              <w:t>- Quiz#3</w:t>
            </w:r>
          </w:p>
        </w:tc>
      </w:tr>
      <w:tr w:rsidR="00274E18" w:rsidRPr="0058088F" w14:paraId="79884D79" w14:textId="77777777" w:rsidTr="00F34B21">
        <w:trPr>
          <w:trHeight w:val="239"/>
        </w:trPr>
        <w:tc>
          <w:tcPr>
            <w:tcW w:w="803" w:type="dxa"/>
            <w:tcBorders>
              <w:top w:val="single" w:sz="4" w:space="0" w:color="auto"/>
              <w:bottom w:val="single" w:sz="4" w:space="0" w:color="auto"/>
            </w:tcBorders>
          </w:tcPr>
          <w:p w14:paraId="2D935162" w14:textId="77777777" w:rsidR="00274E18" w:rsidRPr="0046695E" w:rsidRDefault="00274E18" w:rsidP="00F34B21">
            <w:pPr>
              <w:autoSpaceDE w:val="0"/>
              <w:autoSpaceDN w:val="0"/>
              <w:adjustRightInd w:val="0"/>
              <w:rPr>
                <w:sz w:val="20"/>
              </w:rPr>
            </w:pPr>
            <w:r w:rsidRPr="0046695E">
              <w:rPr>
                <w:sz w:val="20"/>
              </w:rPr>
              <w:t>10</w:t>
            </w:r>
          </w:p>
        </w:tc>
        <w:tc>
          <w:tcPr>
            <w:tcW w:w="6169" w:type="dxa"/>
            <w:tcBorders>
              <w:top w:val="single" w:sz="4" w:space="0" w:color="auto"/>
              <w:bottom w:val="single" w:sz="4" w:space="0" w:color="auto"/>
            </w:tcBorders>
          </w:tcPr>
          <w:p w14:paraId="02EF559E" w14:textId="77777777" w:rsidR="00274E18" w:rsidRPr="0046695E" w:rsidRDefault="00274E18" w:rsidP="00F34B21">
            <w:pPr>
              <w:autoSpaceDE w:val="0"/>
              <w:autoSpaceDN w:val="0"/>
              <w:adjustRightInd w:val="0"/>
              <w:rPr>
                <w:sz w:val="20"/>
              </w:rPr>
            </w:pPr>
            <w:r w:rsidRPr="0046695E">
              <w:rPr>
                <w:sz w:val="20"/>
              </w:rPr>
              <w:t>- Overview and introduction to Electronic Health Records (EHRs)</w:t>
            </w:r>
          </w:p>
          <w:p w14:paraId="32B441F3" w14:textId="77777777" w:rsidR="00274E18" w:rsidRPr="0046695E" w:rsidRDefault="00274E18" w:rsidP="00F34B21">
            <w:pPr>
              <w:autoSpaceDE w:val="0"/>
              <w:autoSpaceDN w:val="0"/>
              <w:adjustRightInd w:val="0"/>
              <w:rPr>
                <w:sz w:val="20"/>
              </w:rPr>
            </w:pPr>
            <w:r w:rsidRPr="0046695E">
              <w:rPr>
                <w:sz w:val="20"/>
              </w:rPr>
              <w:t>- Functional requirements &amp; standards for EHRs</w:t>
            </w:r>
          </w:p>
        </w:tc>
        <w:tc>
          <w:tcPr>
            <w:tcW w:w="2191" w:type="dxa"/>
            <w:tcBorders>
              <w:top w:val="single" w:sz="4" w:space="0" w:color="auto"/>
              <w:bottom w:val="single" w:sz="4" w:space="0" w:color="auto"/>
            </w:tcBorders>
          </w:tcPr>
          <w:p w14:paraId="4852DFEB" w14:textId="77777777" w:rsidR="00274E18" w:rsidRPr="0046695E" w:rsidRDefault="00274E18" w:rsidP="00F34B21">
            <w:pPr>
              <w:autoSpaceDE w:val="0"/>
              <w:autoSpaceDN w:val="0"/>
              <w:adjustRightInd w:val="0"/>
              <w:rPr>
                <w:sz w:val="20"/>
              </w:rPr>
            </w:pPr>
            <w:r w:rsidRPr="0046695E">
              <w:rPr>
                <w:sz w:val="20"/>
              </w:rPr>
              <w:t>- Written#2</w:t>
            </w:r>
          </w:p>
          <w:p w14:paraId="2E6526A5" w14:textId="77777777" w:rsidR="00274E18" w:rsidRPr="0046695E" w:rsidRDefault="00274E18" w:rsidP="00F34B21">
            <w:pPr>
              <w:autoSpaceDE w:val="0"/>
              <w:autoSpaceDN w:val="0"/>
              <w:adjustRightInd w:val="0"/>
              <w:rPr>
                <w:sz w:val="20"/>
              </w:rPr>
            </w:pPr>
            <w:r w:rsidRPr="0046695E">
              <w:rPr>
                <w:sz w:val="20"/>
              </w:rPr>
              <w:t>- Quiz#4</w:t>
            </w:r>
          </w:p>
        </w:tc>
      </w:tr>
      <w:tr w:rsidR="00274E18" w:rsidRPr="0058088F" w14:paraId="13AF419D" w14:textId="77777777" w:rsidTr="00F34B21">
        <w:trPr>
          <w:trHeight w:val="201"/>
        </w:trPr>
        <w:tc>
          <w:tcPr>
            <w:tcW w:w="803" w:type="dxa"/>
            <w:tcBorders>
              <w:top w:val="single" w:sz="4" w:space="0" w:color="auto"/>
              <w:bottom w:val="single" w:sz="4" w:space="0" w:color="auto"/>
            </w:tcBorders>
          </w:tcPr>
          <w:p w14:paraId="7D110A5F" w14:textId="77777777" w:rsidR="00274E18" w:rsidRPr="0046695E" w:rsidRDefault="00274E18" w:rsidP="00F34B21">
            <w:pPr>
              <w:autoSpaceDE w:val="0"/>
              <w:autoSpaceDN w:val="0"/>
              <w:adjustRightInd w:val="0"/>
              <w:rPr>
                <w:sz w:val="20"/>
              </w:rPr>
            </w:pPr>
            <w:r w:rsidRPr="0046695E">
              <w:rPr>
                <w:sz w:val="20"/>
              </w:rPr>
              <w:t>11</w:t>
            </w:r>
          </w:p>
        </w:tc>
        <w:tc>
          <w:tcPr>
            <w:tcW w:w="6169" w:type="dxa"/>
            <w:tcBorders>
              <w:top w:val="single" w:sz="4" w:space="0" w:color="auto"/>
              <w:bottom w:val="single" w:sz="4" w:space="0" w:color="auto"/>
            </w:tcBorders>
          </w:tcPr>
          <w:p w14:paraId="3C4D5D81" w14:textId="77777777" w:rsidR="00274E18" w:rsidRPr="0046695E" w:rsidRDefault="00274E18" w:rsidP="00F34B21">
            <w:pPr>
              <w:autoSpaceDE w:val="0"/>
              <w:autoSpaceDN w:val="0"/>
              <w:adjustRightInd w:val="0"/>
              <w:rPr>
                <w:sz w:val="20"/>
              </w:rPr>
            </w:pPr>
            <w:r w:rsidRPr="0046695E">
              <w:rPr>
                <w:sz w:val="20"/>
              </w:rPr>
              <w:t>- Health information exchange and interoperability</w:t>
            </w:r>
          </w:p>
        </w:tc>
        <w:tc>
          <w:tcPr>
            <w:tcW w:w="2191" w:type="dxa"/>
            <w:tcBorders>
              <w:top w:val="single" w:sz="4" w:space="0" w:color="auto"/>
              <w:bottom w:val="single" w:sz="4" w:space="0" w:color="auto"/>
            </w:tcBorders>
          </w:tcPr>
          <w:p w14:paraId="7F08E7BD" w14:textId="77777777" w:rsidR="00274E18" w:rsidRPr="0046695E" w:rsidRDefault="00274E18" w:rsidP="00F34B21">
            <w:pPr>
              <w:autoSpaceDE w:val="0"/>
              <w:autoSpaceDN w:val="0"/>
              <w:adjustRightInd w:val="0"/>
              <w:rPr>
                <w:sz w:val="20"/>
              </w:rPr>
            </w:pPr>
          </w:p>
        </w:tc>
      </w:tr>
      <w:tr w:rsidR="00274E18" w:rsidRPr="0058088F" w14:paraId="0C786D76" w14:textId="77777777" w:rsidTr="00F34B21">
        <w:trPr>
          <w:trHeight w:val="164"/>
        </w:trPr>
        <w:tc>
          <w:tcPr>
            <w:tcW w:w="803" w:type="dxa"/>
            <w:tcBorders>
              <w:top w:val="single" w:sz="4" w:space="0" w:color="auto"/>
              <w:bottom w:val="single" w:sz="4" w:space="0" w:color="auto"/>
            </w:tcBorders>
          </w:tcPr>
          <w:p w14:paraId="4574D291" w14:textId="77777777" w:rsidR="00274E18" w:rsidRPr="0046695E" w:rsidRDefault="00274E18" w:rsidP="00F34B21">
            <w:pPr>
              <w:autoSpaceDE w:val="0"/>
              <w:autoSpaceDN w:val="0"/>
              <w:adjustRightInd w:val="0"/>
              <w:rPr>
                <w:sz w:val="20"/>
              </w:rPr>
            </w:pPr>
            <w:r w:rsidRPr="0046695E">
              <w:rPr>
                <w:sz w:val="20"/>
              </w:rPr>
              <w:t>12</w:t>
            </w:r>
          </w:p>
        </w:tc>
        <w:tc>
          <w:tcPr>
            <w:tcW w:w="6169" w:type="dxa"/>
            <w:tcBorders>
              <w:top w:val="single" w:sz="4" w:space="0" w:color="auto"/>
              <w:bottom w:val="single" w:sz="4" w:space="0" w:color="auto"/>
            </w:tcBorders>
          </w:tcPr>
          <w:p w14:paraId="0D432CF3" w14:textId="77777777" w:rsidR="00274E18" w:rsidRPr="0046695E" w:rsidRDefault="00274E18" w:rsidP="00F34B21">
            <w:pPr>
              <w:autoSpaceDE w:val="0"/>
              <w:autoSpaceDN w:val="0"/>
              <w:adjustRightInd w:val="0"/>
              <w:rPr>
                <w:sz w:val="20"/>
              </w:rPr>
            </w:pPr>
            <w:r w:rsidRPr="0046695E">
              <w:rPr>
                <w:sz w:val="20"/>
              </w:rPr>
              <w:t>- Healthcare coding, transactions, billing, and payment</w:t>
            </w:r>
          </w:p>
        </w:tc>
        <w:tc>
          <w:tcPr>
            <w:tcW w:w="2191" w:type="dxa"/>
            <w:tcBorders>
              <w:top w:val="single" w:sz="4" w:space="0" w:color="auto"/>
              <w:bottom w:val="single" w:sz="4" w:space="0" w:color="auto"/>
            </w:tcBorders>
          </w:tcPr>
          <w:p w14:paraId="65201BC6" w14:textId="77777777" w:rsidR="00274E18" w:rsidRPr="0046695E" w:rsidRDefault="00274E18" w:rsidP="00F34B21">
            <w:pPr>
              <w:autoSpaceDE w:val="0"/>
              <w:autoSpaceDN w:val="0"/>
              <w:adjustRightInd w:val="0"/>
              <w:rPr>
                <w:sz w:val="20"/>
              </w:rPr>
            </w:pPr>
            <w:r w:rsidRPr="0046695E">
              <w:rPr>
                <w:sz w:val="20"/>
              </w:rPr>
              <w:t>- Discussion#5</w:t>
            </w:r>
          </w:p>
          <w:p w14:paraId="1BD66F4C" w14:textId="77777777" w:rsidR="00274E18" w:rsidRPr="0046695E" w:rsidRDefault="00274E18" w:rsidP="00F34B21">
            <w:pPr>
              <w:autoSpaceDE w:val="0"/>
              <w:autoSpaceDN w:val="0"/>
              <w:adjustRightInd w:val="0"/>
              <w:rPr>
                <w:sz w:val="20"/>
              </w:rPr>
            </w:pPr>
            <w:r w:rsidRPr="0046695E">
              <w:rPr>
                <w:sz w:val="20"/>
              </w:rPr>
              <w:t>- Quiz#5</w:t>
            </w:r>
          </w:p>
        </w:tc>
      </w:tr>
      <w:tr w:rsidR="00274E18" w:rsidRPr="0058088F" w14:paraId="451E8E75" w14:textId="77777777" w:rsidTr="00F34B21">
        <w:trPr>
          <w:trHeight w:val="251"/>
        </w:trPr>
        <w:tc>
          <w:tcPr>
            <w:tcW w:w="803" w:type="dxa"/>
            <w:tcBorders>
              <w:top w:val="single" w:sz="4" w:space="0" w:color="auto"/>
              <w:bottom w:val="single" w:sz="4" w:space="0" w:color="auto"/>
            </w:tcBorders>
          </w:tcPr>
          <w:p w14:paraId="030BF9D9" w14:textId="77777777" w:rsidR="00274E18" w:rsidRPr="0046695E" w:rsidRDefault="00274E18" w:rsidP="00F34B21">
            <w:pPr>
              <w:autoSpaceDE w:val="0"/>
              <w:autoSpaceDN w:val="0"/>
              <w:adjustRightInd w:val="0"/>
              <w:rPr>
                <w:sz w:val="20"/>
              </w:rPr>
            </w:pPr>
            <w:r w:rsidRPr="0046695E">
              <w:rPr>
                <w:sz w:val="20"/>
              </w:rPr>
              <w:t>13</w:t>
            </w:r>
          </w:p>
        </w:tc>
        <w:tc>
          <w:tcPr>
            <w:tcW w:w="6169" w:type="dxa"/>
            <w:tcBorders>
              <w:top w:val="single" w:sz="4" w:space="0" w:color="auto"/>
              <w:bottom w:val="single" w:sz="4" w:space="0" w:color="auto"/>
            </w:tcBorders>
          </w:tcPr>
          <w:p w14:paraId="33F49728" w14:textId="77777777" w:rsidR="00274E18" w:rsidRPr="0046695E" w:rsidRDefault="00274E18" w:rsidP="00F34B21">
            <w:pPr>
              <w:autoSpaceDE w:val="0"/>
              <w:autoSpaceDN w:val="0"/>
              <w:adjustRightInd w:val="0"/>
              <w:rPr>
                <w:sz w:val="20"/>
              </w:rPr>
            </w:pPr>
            <w:r w:rsidRPr="0046695E">
              <w:rPr>
                <w:sz w:val="20"/>
              </w:rPr>
              <w:t>- Health data analytics</w:t>
            </w:r>
          </w:p>
        </w:tc>
        <w:tc>
          <w:tcPr>
            <w:tcW w:w="2191" w:type="dxa"/>
            <w:tcBorders>
              <w:top w:val="single" w:sz="4" w:space="0" w:color="auto"/>
              <w:bottom w:val="single" w:sz="4" w:space="0" w:color="auto"/>
            </w:tcBorders>
          </w:tcPr>
          <w:p w14:paraId="4957B744" w14:textId="77777777" w:rsidR="00274E18" w:rsidRPr="0046695E" w:rsidRDefault="00274E18" w:rsidP="00F34B21">
            <w:pPr>
              <w:autoSpaceDE w:val="0"/>
              <w:autoSpaceDN w:val="0"/>
              <w:adjustRightInd w:val="0"/>
              <w:rPr>
                <w:sz w:val="20"/>
              </w:rPr>
            </w:pPr>
          </w:p>
        </w:tc>
      </w:tr>
      <w:tr w:rsidR="00274E18" w:rsidRPr="0058088F" w14:paraId="142B5534" w14:textId="77777777" w:rsidTr="00F34B21">
        <w:trPr>
          <w:trHeight w:val="200"/>
        </w:trPr>
        <w:tc>
          <w:tcPr>
            <w:tcW w:w="803" w:type="dxa"/>
            <w:tcBorders>
              <w:top w:val="single" w:sz="4" w:space="0" w:color="auto"/>
              <w:bottom w:val="single" w:sz="4" w:space="0" w:color="auto"/>
            </w:tcBorders>
          </w:tcPr>
          <w:p w14:paraId="404C07C7" w14:textId="77777777" w:rsidR="00274E18" w:rsidRPr="0046695E" w:rsidRDefault="00274E18" w:rsidP="00F34B21">
            <w:pPr>
              <w:autoSpaceDE w:val="0"/>
              <w:autoSpaceDN w:val="0"/>
              <w:adjustRightInd w:val="0"/>
              <w:rPr>
                <w:sz w:val="20"/>
              </w:rPr>
            </w:pPr>
            <w:r w:rsidRPr="0046695E">
              <w:rPr>
                <w:sz w:val="20"/>
              </w:rPr>
              <w:t>14</w:t>
            </w:r>
          </w:p>
        </w:tc>
        <w:tc>
          <w:tcPr>
            <w:tcW w:w="6169" w:type="dxa"/>
            <w:tcBorders>
              <w:top w:val="single" w:sz="4" w:space="0" w:color="auto"/>
              <w:bottom w:val="single" w:sz="4" w:space="0" w:color="auto"/>
            </w:tcBorders>
          </w:tcPr>
          <w:p w14:paraId="2624B772" w14:textId="77777777" w:rsidR="00274E18" w:rsidRPr="0046695E" w:rsidRDefault="00274E18" w:rsidP="00F34B21">
            <w:pPr>
              <w:autoSpaceDE w:val="0"/>
              <w:autoSpaceDN w:val="0"/>
              <w:adjustRightInd w:val="0"/>
              <w:rPr>
                <w:sz w:val="20"/>
              </w:rPr>
            </w:pPr>
            <w:r w:rsidRPr="0046695E">
              <w:rPr>
                <w:sz w:val="20"/>
              </w:rPr>
              <w:t>- HIT system planning, acquisition, and management</w:t>
            </w:r>
          </w:p>
          <w:p w14:paraId="699E5F16" w14:textId="77777777" w:rsidR="00274E18" w:rsidRPr="0046695E" w:rsidRDefault="00274E18" w:rsidP="00F34B21">
            <w:pPr>
              <w:autoSpaceDE w:val="0"/>
              <w:autoSpaceDN w:val="0"/>
              <w:adjustRightInd w:val="0"/>
              <w:rPr>
                <w:sz w:val="20"/>
              </w:rPr>
            </w:pPr>
            <w:r w:rsidRPr="0046695E">
              <w:rPr>
                <w:sz w:val="20"/>
              </w:rPr>
              <w:t>- Emerging trends of HIT</w:t>
            </w:r>
          </w:p>
        </w:tc>
        <w:tc>
          <w:tcPr>
            <w:tcW w:w="2191" w:type="dxa"/>
            <w:tcBorders>
              <w:top w:val="single" w:sz="4" w:space="0" w:color="auto"/>
              <w:bottom w:val="single" w:sz="4" w:space="0" w:color="auto"/>
            </w:tcBorders>
          </w:tcPr>
          <w:p w14:paraId="7BB2C48D" w14:textId="77777777" w:rsidR="00274E18" w:rsidRPr="0046695E" w:rsidRDefault="00274E18" w:rsidP="00F34B21">
            <w:pPr>
              <w:autoSpaceDE w:val="0"/>
              <w:autoSpaceDN w:val="0"/>
              <w:adjustRightInd w:val="0"/>
              <w:rPr>
                <w:sz w:val="20"/>
              </w:rPr>
            </w:pPr>
            <w:r w:rsidRPr="0046695E">
              <w:rPr>
                <w:sz w:val="20"/>
              </w:rPr>
              <w:t>- Discussion#6</w:t>
            </w:r>
          </w:p>
        </w:tc>
      </w:tr>
      <w:tr w:rsidR="00274E18" w:rsidRPr="0058088F" w14:paraId="40194E32" w14:textId="77777777" w:rsidTr="00F34B21">
        <w:trPr>
          <w:trHeight w:val="265"/>
        </w:trPr>
        <w:tc>
          <w:tcPr>
            <w:tcW w:w="803" w:type="dxa"/>
            <w:tcBorders>
              <w:top w:val="single" w:sz="4" w:space="0" w:color="auto"/>
              <w:bottom w:val="single" w:sz="4" w:space="0" w:color="auto"/>
            </w:tcBorders>
          </w:tcPr>
          <w:p w14:paraId="5D7068A8" w14:textId="77777777" w:rsidR="00274E18" w:rsidRPr="0046695E" w:rsidRDefault="00274E18" w:rsidP="00F34B21">
            <w:pPr>
              <w:autoSpaceDE w:val="0"/>
              <w:autoSpaceDN w:val="0"/>
              <w:adjustRightInd w:val="0"/>
              <w:rPr>
                <w:sz w:val="20"/>
              </w:rPr>
            </w:pPr>
            <w:r w:rsidRPr="0046695E">
              <w:rPr>
                <w:sz w:val="20"/>
              </w:rPr>
              <w:t>15</w:t>
            </w:r>
          </w:p>
        </w:tc>
        <w:tc>
          <w:tcPr>
            <w:tcW w:w="6169" w:type="dxa"/>
            <w:tcBorders>
              <w:top w:val="single" w:sz="4" w:space="0" w:color="auto"/>
              <w:bottom w:val="single" w:sz="4" w:space="0" w:color="auto"/>
            </w:tcBorders>
          </w:tcPr>
          <w:p w14:paraId="10B51E20" w14:textId="77777777" w:rsidR="00274E18" w:rsidRPr="0046695E" w:rsidRDefault="00274E18" w:rsidP="00F34B21">
            <w:pPr>
              <w:autoSpaceDE w:val="0"/>
              <w:autoSpaceDN w:val="0"/>
              <w:adjustRightInd w:val="0"/>
              <w:rPr>
                <w:sz w:val="20"/>
              </w:rPr>
            </w:pPr>
            <w:r w:rsidRPr="0046695E">
              <w:rPr>
                <w:sz w:val="20"/>
              </w:rPr>
              <w:t>NO CLASS</w:t>
            </w:r>
          </w:p>
        </w:tc>
        <w:tc>
          <w:tcPr>
            <w:tcW w:w="2191" w:type="dxa"/>
            <w:tcBorders>
              <w:top w:val="single" w:sz="4" w:space="0" w:color="auto"/>
              <w:bottom w:val="single" w:sz="4" w:space="0" w:color="auto"/>
            </w:tcBorders>
          </w:tcPr>
          <w:p w14:paraId="0F516195" w14:textId="77777777" w:rsidR="00274E18" w:rsidRPr="0046695E" w:rsidRDefault="00274E18" w:rsidP="00F34B21">
            <w:pPr>
              <w:autoSpaceDE w:val="0"/>
              <w:autoSpaceDN w:val="0"/>
              <w:adjustRightInd w:val="0"/>
              <w:rPr>
                <w:sz w:val="20"/>
              </w:rPr>
            </w:pPr>
            <w:r w:rsidRPr="0046695E">
              <w:rPr>
                <w:sz w:val="20"/>
              </w:rPr>
              <w:t>Fall Break</w:t>
            </w:r>
          </w:p>
        </w:tc>
      </w:tr>
      <w:tr w:rsidR="00274E18" w:rsidRPr="0058088F" w14:paraId="729DC086" w14:textId="77777777" w:rsidTr="00F34B21">
        <w:trPr>
          <w:trHeight w:val="323"/>
        </w:trPr>
        <w:tc>
          <w:tcPr>
            <w:tcW w:w="803" w:type="dxa"/>
            <w:tcBorders>
              <w:top w:val="single" w:sz="4" w:space="0" w:color="auto"/>
              <w:bottom w:val="single" w:sz="4" w:space="0" w:color="auto"/>
            </w:tcBorders>
          </w:tcPr>
          <w:p w14:paraId="25D9AF6E" w14:textId="77777777" w:rsidR="00274E18" w:rsidRPr="0046695E" w:rsidRDefault="00274E18" w:rsidP="00F34B21">
            <w:pPr>
              <w:autoSpaceDE w:val="0"/>
              <w:autoSpaceDN w:val="0"/>
              <w:adjustRightInd w:val="0"/>
              <w:rPr>
                <w:sz w:val="20"/>
              </w:rPr>
            </w:pPr>
            <w:r w:rsidRPr="0046695E">
              <w:rPr>
                <w:sz w:val="20"/>
              </w:rPr>
              <w:t>16</w:t>
            </w:r>
          </w:p>
        </w:tc>
        <w:tc>
          <w:tcPr>
            <w:tcW w:w="6169" w:type="dxa"/>
            <w:tcBorders>
              <w:top w:val="single" w:sz="4" w:space="0" w:color="auto"/>
              <w:bottom w:val="single" w:sz="4" w:space="0" w:color="auto"/>
            </w:tcBorders>
          </w:tcPr>
          <w:p w14:paraId="4A2DC495" w14:textId="77777777" w:rsidR="00274E18" w:rsidRPr="0046695E" w:rsidRDefault="00274E18" w:rsidP="00F34B21">
            <w:pPr>
              <w:autoSpaceDE w:val="0"/>
              <w:autoSpaceDN w:val="0"/>
              <w:adjustRightInd w:val="0"/>
              <w:rPr>
                <w:sz w:val="20"/>
              </w:rPr>
            </w:pPr>
            <w:r w:rsidRPr="0046695E">
              <w:rPr>
                <w:sz w:val="20"/>
              </w:rPr>
              <w:t>Wrap and review</w:t>
            </w:r>
          </w:p>
        </w:tc>
        <w:tc>
          <w:tcPr>
            <w:tcW w:w="2191" w:type="dxa"/>
            <w:tcBorders>
              <w:top w:val="single" w:sz="4" w:space="0" w:color="auto"/>
              <w:bottom w:val="single" w:sz="4" w:space="0" w:color="auto"/>
            </w:tcBorders>
          </w:tcPr>
          <w:p w14:paraId="58DB5D79" w14:textId="77777777" w:rsidR="00274E18" w:rsidRPr="0046695E" w:rsidRDefault="00274E18" w:rsidP="00F34B21">
            <w:pPr>
              <w:autoSpaceDE w:val="0"/>
              <w:autoSpaceDN w:val="0"/>
              <w:adjustRightInd w:val="0"/>
              <w:rPr>
                <w:sz w:val="20"/>
              </w:rPr>
            </w:pPr>
            <w:r w:rsidRPr="0046695E">
              <w:rPr>
                <w:sz w:val="20"/>
              </w:rPr>
              <w:t>- Project or Research Paper</w:t>
            </w:r>
          </w:p>
        </w:tc>
      </w:tr>
      <w:tr w:rsidR="00274E18" w:rsidRPr="0058088F" w14:paraId="49206066" w14:textId="77777777" w:rsidTr="00F34B21">
        <w:trPr>
          <w:trHeight w:val="296"/>
        </w:trPr>
        <w:tc>
          <w:tcPr>
            <w:tcW w:w="803" w:type="dxa"/>
            <w:tcBorders>
              <w:top w:val="single" w:sz="4" w:space="0" w:color="auto"/>
            </w:tcBorders>
          </w:tcPr>
          <w:p w14:paraId="28EFBF28" w14:textId="77777777" w:rsidR="00274E18" w:rsidRPr="0046695E" w:rsidRDefault="00274E18" w:rsidP="00F34B21">
            <w:pPr>
              <w:autoSpaceDE w:val="0"/>
              <w:autoSpaceDN w:val="0"/>
              <w:adjustRightInd w:val="0"/>
              <w:rPr>
                <w:sz w:val="20"/>
              </w:rPr>
            </w:pPr>
            <w:r w:rsidRPr="0046695E">
              <w:rPr>
                <w:sz w:val="20"/>
              </w:rPr>
              <w:t>17</w:t>
            </w:r>
          </w:p>
        </w:tc>
        <w:tc>
          <w:tcPr>
            <w:tcW w:w="6169" w:type="dxa"/>
            <w:tcBorders>
              <w:top w:val="single" w:sz="4" w:space="0" w:color="auto"/>
            </w:tcBorders>
          </w:tcPr>
          <w:p w14:paraId="5D2A77E5" w14:textId="77777777" w:rsidR="00274E18" w:rsidRPr="0046695E" w:rsidRDefault="00274E18" w:rsidP="00F34B21">
            <w:pPr>
              <w:autoSpaceDE w:val="0"/>
              <w:autoSpaceDN w:val="0"/>
              <w:adjustRightInd w:val="0"/>
              <w:rPr>
                <w:b/>
                <w:sz w:val="20"/>
              </w:rPr>
            </w:pPr>
            <w:r w:rsidRPr="0046695E">
              <w:rPr>
                <w:b/>
                <w:sz w:val="20"/>
              </w:rPr>
              <w:t>Final Exam (12.6-12.8)</w:t>
            </w:r>
          </w:p>
        </w:tc>
        <w:tc>
          <w:tcPr>
            <w:tcW w:w="2191" w:type="dxa"/>
            <w:tcBorders>
              <w:top w:val="single" w:sz="4" w:space="0" w:color="auto"/>
            </w:tcBorders>
          </w:tcPr>
          <w:p w14:paraId="4146831A" w14:textId="77777777" w:rsidR="00274E18" w:rsidRPr="0046695E" w:rsidRDefault="00274E18" w:rsidP="00F34B21">
            <w:pPr>
              <w:autoSpaceDE w:val="0"/>
              <w:autoSpaceDN w:val="0"/>
              <w:adjustRightInd w:val="0"/>
              <w:rPr>
                <w:sz w:val="20"/>
              </w:rPr>
            </w:pPr>
          </w:p>
        </w:tc>
      </w:tr>
    </w:tbl>
    <w:p w14:paraId="05EB4695" w14:textId="77777777" w:rsidR="00341743" w:rsidRDefault="00341743" w:rsidP="009E4781">
      <w:pPr>
        <w:autoSpaceDE w:val="0"/>
        <w:autoSpaceDN w:val="0"/>
        <w:adjustRightInd w:val="0"/>
        <w:ind w:right="-30"/>
        <w:jc w:val="both"/>
        <w:rPr>
          <w:b/>
          <w:bCs/>
          <w:color w:val="000000"/>
          <w:sz w:val="24"/>
          <w:szCs w:val="24"/>
        </w:rPr>
      </w:pPr>
    </w:p>
    <w:p w14:paraId="3E9152FD" w14:textId="77777777" w:rsidR="00341743" w:rsidRDefault="00341743" w:rsidP="009E4781">
      <w:pPr>
        <w:autoSpaceDE w:val="0"/>
        <w:autoSpaceDN w:val="0"/>
        <w:adjustRightInd w:val="0"/>
        <w:ind w:right="-30"/>
        <w:jc w:val="both"/>
        <w:rPr>
          <w:b/>
          <w:bCs/>
          <w:color w:val="000000"/>
          <w:sz w:val="24"/>
          <w:szCs w:val="24"/>
        </w:rPr>
      </w:pPr>
    </w:p>
    <w:p w14:paraId="4161B6D1" w14:textId="2DFF84AB" w:rsidR="009E4781" w:rsidRPr="0024568D" w:rsidRDefault="009E4781" w:rsidP="009E4781">
      <w:pPr>
        <w:autoSpaceDE w:val="0"/>
        <w:autoSpaceDN w:val="0"/>
        <w:adjustRightInd w:val="0"/>
        <w:ind w:right="-30"/>
        <w:jc w:val="both"/>
        <w:rPr>
          <w:b/>
          <w:bCs/>
          <w:color w:val="000000"/>
          <w:sz w:val="24"/>
          <w:szCs w:val="24"/>
        </w:rPr>
      </w:pPr>
      <w:r w:rsidRPr="0024568D">
        <w:rPr>
          <w:b/>
          <w:bCs/>
          <w:color w:val="000000"/>
          <w:sz w:val="24"/>
          <w:szCs w:val="24"/>
        </w:rPr>
        <w:lastRenderedPageBreak/>
        <w:t xml:space="preserve">Important dates: </w:t>
      </w:r>
    </w:p>
    <w:p w14:paraId="5CAF36E2" w14:textId="2BF2825F"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Add/Drop ends: </w:t>
      </w:r>
      <w:r w:rsidR="00341743">
        <w:rPr>
          <w:rFonts w:ascii="Arial" w:hAnsi="Arial" w:cs="Arial"/>
          <w:color w:val="000000"/>
          <w:sz w:val="24"/>
          <w:szCs w:val="24"/>
        </w:rPr>
        <w:t>Aug</w:t>
      </w:r>
      <w:r w:rsidRPr="0024568D">
        <w:rPr>
          <w:rFonts w:ascii="Arial" w:hAnsi="Arial" w:cs="Arial"/>
          <w:color w:val="000000"/>
          <w:sz w:val="24"/>
          <w:szCs w:val="24"/>
        </w:rPr>
        <w:t xml:space="preserve"> 1</w:t>
      </w:r>
      <w:r w:rsidR="00341743">
        <w:rPr>
          <w:rFonts w:ascii="Arial" w:hAnsi="Arial" w:cs="Arial"/>
          <w:color w:val="000000"/>
          <w:sz w:val="24"/>
          <w:szCs w:val="24"/>
        </w:rPr>
        <w:t>9</w:t>
      </w:r>
      <w:r w:rsidRPr="0024568D">
        <w:rPr>
          <w:rFonts w:ascii="Arial" w:hAnsi="Arial" w:cs="Arial"/>
          <w:color w:val="000000"/>
          <w:sz w:val="24"/>
          <w:szCs w:val="24"/>
        </w:rPr>
        <w:t xml:space="preserve"> 11:45pm</w:t>
      </w:r>
    </w:p>
    <w:p w14:paraId="48D95677" w14:textId="15004491"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Last Day to Withdraw Without Academic Penalty</w:t>
      </w:r>
      <w:r>
        <w:rPr>
          <w:rFonts w:ascii="Arial" w:hAnsi="Arial" w:cs="Arial"/>
          <w:color w:val="000000"/>
          <w:sz w:val="24"/>
          <w:szCs w:val="24"/>
        </w:rPr>
        <w:t>:</w:t>
      </w:r>
      <w:r w:rsidRPr="0024568D">
        <w:rPr>
          <w:rFonts w:ascii="Arial" w:hAnsi="Arial" w:cs="Arial"/>
          <w:color w:val="000000"/>
          <w:sz w:val="24"/>
          <w:szCs w:val="24"/>
        </w:rPr>
        <w:t xml:space="preserve"> </w:t>
      </w:r>
      <w:r w:rsidR="00341743">
        <w:rPr>
          <w:rFonts w:ascii="Arial" w:hAnsi="Arial" w:cs="Arial"/>
          <w:color w:val="000000"/>
          <w:sz w:val="24"/>
          <w:szCs w:val="24"/>
        </w:rPr>
        <w:t>Oct</w:t>
      </w:r>
      <w:r w:rsidRPr="0024568D">
        <w:rPr>
          <w:rFonts w:ascii="Arial" w:hAnsi="Arial" w:cs="Arial"/>
          <w:color w:val="000000"/>
          <w:sz w:val="24"/>
          <w:szCs w:val="24"/>
        </w:rPr>
        <w:t xml:space="preserve"> 1</w:t>
      </w:r>
      <w:r w:rsidR="00985D85">
        <w:rPr>
          <w:rFonts w:ascii="Arial" w:hAnsi="Arial" w:cs="Arial"/>
          <w:color w:val="000000"/>
          <w:sz w:val="24"/>
          <w:szCs w:val="24"/>
        </w:rPr>
        <w:t xml:space="preserve">1, </w:t>
      </w:r>
      <w:r w:rsidRPr="0024568D">
        <w:rPr>
          <w:rFonts w:ascii="Arial" w:hAnsi="Arial" w:cs="Arial"/>
          <w:color w:val="000000"/>
          <w:sz w:val="24"/>
          <w:szCs w:val="24"/>
        </w:rPr>
        <w:t>11:45 p.m.</w:t>
      </w:r>
    </w:p>
    <w:p w14:paraId="54D6EF51" w14:textId="02B494F4"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Last Day to Withdraw for the Term With a WF: </w:t>
      </w:r>
      <w:r w:rsidR="00341743">
        <w:rPr>
          <w:rFonts w:ascii="Arial" w:hAnsi="Arial" w:cs="Arial"/>
          <w:color w:val="000000"/>
          <w:sz w:val="24"/>
          <w:szCs w:val="24"/>
        </w:rPr>
        <w:t>Nov</w:t>
      </w:r>
      <w:r w:rsidRPr="0024568D">
        <w:rPr>
          <w:rFonts w:ascii="Arial" w:hAnsi="Arial" w:cs="Arial"/>
          <w:color w:val="000000"/>
          <w:sz w:val="24"/>
          <w:szCs w:val="24"/>
        </w:rPr>
        <w:t xml:space="preserve"> 2</w:t>
      </w:r>
      <w:r w:rsidR="00341743">
        <w:rPr>
          <w:rFonts w:ascii="Arial" w:hAnsi="Arial" w:cs="Arial"/>
          <w:color w:val="000000"/>
          <w:sz w:val="24"/>
          <w:szCs w:val="24"/>
        </w:rPr>
        <w:t>9</w:t>
      </w:r>
      <w:r w:rsidRPr="0024568D">
        <w:rPr>
          <w:rFonts w:ascii="Arial" w:hAnsi="Arial" w:cs="Arial"/>
          <w:color w:val="000000"/>
          <w:sz w:val="24"/>
          <w:szCs w:val="24"/>
        </w:rPr>
        <w:t xml:space="preserve">. </w:t>
      </w:r>
    </w:p>
    <w:p w14:paraId="54A7D955" w14:textId="05CA2C98"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Last Day of Class: </w:t>
      </w:r>
      <w:r w:rsidR="00ED646E">
        <w:rPr>
          <w:rFonts w:ascii="Arial" w:hAnsi="Arial" w:cs="Arial"/>
          <w:color w:val="000000"/>
          <w:sz w:val="24"/>
          <w:szCs w:val="24"/>
        </w:rPr>
        <w:t>Dec</w:t>
      </w:r>
      <w:r w:rsidRPr="0024568D">
        <w:rPr>
          <w:rFonts w:ascii="Arial" w:hAnsi="Arial" w:cs="Arial"/>
          <w:color w:val="000000"/>
          <w:sz w:val="24"/>
          <w:szCs w:val="24"/>
        </w:rPr>
        <w:t xml:space="preserve"> </w:t>
      </w:r>
      <w:r w:rsidR="00ED646E">
        <w:rPr>
          <w:rFonts w:ascii="Arial" w:hAnsi="Arial" w:cs="Arial"/>
          <w:color w:val="000000"/>
          <w:sz w:val="24"/>
          <w:szCs w:val="24"/>
        </w:rPr>
        <w:t>5</w:t>
      </w:r>
      <w:r w:rsidRPr="0024568D">
        <w:rPr>
          <w:rFonts w:ascii="Arial" w:hAnsi="Arial" w:cs="Arial"/>
          <w:color w:val="000000"/>
          <w:sz w:val="24"/>
          <w:szCs w:val="24"/>
        </w:rPr>
        <w:t xml:space="preserve">. </w:t>
      </w:r>
    </w:p>
    <w:p w14:paraId="33BB99CE" w14:textId="77777777" w:rsidR="002C395A" w:rsidRPr="00621BB6" w:rsidRDefault="002C395A" w:rsidP="00E06931">
      <w:pPr>
        <w:pStyle w:val="ListParagraph"/>
        <w:autoSpaceDE w:val="0"/>
        <w:autoSpaceDN w:val="0"/>
        <w:adjustRightInd w:val="0"/>
        <w:spacing w:after="0" w:line="240" w:lineRule="auto"/>
        <w:ind w:right="-30"/>
        <w:jc w:val="both"/>
        <w:rPr>
          <w:rFonts w:ascii="Arial" w:hAnsi="Arial" w:cs="Arial"/>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rPr>
        <w:drawing>
          <wp:anchor distT="0" distB="0" distL="114300" distR="114300" simplePos="0" relativeHeight="251707392" behindDoc="1" locked="0" layoutInCell="1" allowOverlap="1" wp14:anchorId="64D95F2D" wp14:editId="56F5753C">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23"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24"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fail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12ADB4F9" w14:textId="0BDECFEC" w:rsidR="00D90262" w:rsidRPr="00DE7567" w:rsidRDefault="00D90262" w:rsidP="00D90262">
      <w:pPr>
        <w:jc w:val="both"/>
        <w:rPr>
          <w:b/>
          <w:bCs/>
          <w:sz w:val="28"/>
          <w:szCs w:val="28"/>
        </w:rPr>
      </w:pPr>
      <w:r>
        <w:rPr>
          <w:b/>
          <w:bCs/>
          <w:sz w:val="28"/>
          <w:szCs w:val="28"/>
        </w:rPr>
        <w:t>KSU Statement</w:t>
      </w:r>
      <w:r w:rsidR="00D42331">
        <w:rPr>
          <w:b/>
          <w:bCs/>
          <w:sz w:val="28"/>
          <w:szCs w:val="28"/>
        </w:rPr>
        <w:t>s</w:t>
      </w:r>
      <w:r>
        <w:rPr>
          <w:b/>
          <w:bCs/>
          <w:sz w:val="28"/>
          <w:szCs w:val="28"/>
        </w:rPr>
        <w:t xml:space="preserve"> on </w:t>
      </w:r>
      <w:r w:rsidR="00E96F5F">
        <w:rPr>
          <w:b/>
          <w:bCs/>
          <w:sz w:val="28"/>
          <w:szCs w:val="28"/>
        </w:rPr>
        <w:t xml:space="preserve">Course Delivery and </w:t>
      </w:r>
      <w:r>
        <w:rPr>
          <w:b/>
          <w:bCs/>
          <w:sz w:val="28"/>
          <w:szCs w:val="28"/>
        </w:rPr>
        <w:t>COVID-19</w:t>
      </w:r>
    </w:p>
    <w:p w14:paraId="5DFDE7ED" w14:textId="288BDAB6" w:rsidR="00D42331" w:rsidRDefault="00D42331" w:rsidP="00671DE3">
      <w:pPr>
        <w:jc w:val="both"/>
        <w:rPr>
          <w:b/>
          <w:bCs/>
          <w:sz w:val="24"/>
          <w:szCs w:val="24"/>
        </w:rPr>
      </w:pPr>
      <w:r w:rsidRPr="00025321">
        <w:rPr>
          <w:b/>
          <w:noProof/>
          <w:sz w:val="35"/>
        </w:rPr>
        <w:drawing>
          <wp:anchor distT="0" distB="0" distL="114300" distR="114300" simplePos="0" relativeHeight="251704320" behindDoc="1" locked="0" layoutInCell="1" allowOverlap="1" wp14:anchorId="0A2AD4C7" wp14:editId="185248AB">
            <wp:simplePos x="0" y="0"/>
            <wp:positionH relativeFrom="column">
              <wp:posOffset>0</wp:posOffset>
            </wp:positionH>
            <wp:positionV relativeFrom="paragraph">
              <wp:posOffset>0</wp:posOffset>
            </wp:positionV>
            <wp:extent cx="6667500" cy="45085"/>
            <wp:effectExtent l="0" t="0" r="0" b="5715"/>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CB6F4C" w14:textId="77777777" w:rsidR="002823CA" w:rsidRPr="00F61357" w:rsidRDefault="002823CA" w:rsidP="002823CA">
      <w:pPr>
        <w:pStyle w:val="Heading2"/>
        <w:spacing w:before="240" w:after="199"/>
        <w:rPr>
          <w:rFonts w:ascii="Arial" w:eastAsia="Times New Roman" w:hAnsi="Arial" w:cs="Arial"/>
          <w:b/>
          <w:bCs/>
          <w:color w:val="000000"/>
          <w:sz w:val="24"/>
          <w:szCs w:val="24"/>
        </w:rPr>
      </w:pPr>
      <w:r w:rsidRPr="00F61357">
        <w:rPr>
          <w:rFonts w:ascii="Arial" w:hAnsi="Arial" w:cs="Arial"/>
          <w:b/>
          <w:bCs/>
          <w:color w:val="000000"/>
          <w:sz w:val="24"/>
          <w:szCs w:val="24"/>
        </w:rPr>
        <w:t>Course Delivery</w:t>
      </w:r>
    </w:p>
    <w:p w14:paraId="7279858B" w14:textId="77777777" w:rsidR="002823CA" w:rsidRPr="005E5713" w:rsidRDefault="002823CA" w:rsidP="002823CA">
      <w:pPr>
        <w:pStyle w:val="NormalWeb"/>
        <w:spacing w:before="120" w:beforeAutospacing="0"/>
        <w:rPr>
          <w:rFonts w:ascii="Arial" w:hAnsi="Arial" w:cs="Arial"/>
          <w:color w:val="000000"/>
        </w:rPr>
      </w:pPr>
      <w:r w:rsidRPr="005E5713">
        <w:rPr>
          <w:rFonts w:ascii="Arial" w:hAnsi="Arial" w:cs="Arial"/>
          <w:color w:val="000000"/>
        </w:rPr>
        <w:t>KSU may shift the method of course delivery at any time during the semester in compliance with University System of Georgia health and safety guidelines.  In this case, alternate teaching modalities that may be adopted include hyflex, hybrid, synchronous online, or asynchronous online instruction.</w:t>
      </w:r>
    </w:p>
    <w:p w14:paraId="3B052044" w14:textId="77777777" w:rsidR="002823CA" w:rsidRPr="00F61357" w:rsidRDefault="002823CA" w:rsidP="002823CA">
      <w:pPr>
        <w:pStyle w:val="Heading2"/>
        <w:spacing w:before="240" w:after="199"/>
        <w:rPr>
          <w:rFonts w:ascii="Arial" w:hAnsi="Arial" w:cs="Arial"/>
          <w:b/>
          <w:bCs/>
          <w:color w:val="000000"/>
          <w:sz w:val="24"/>
          <w:szCs w:val="24"/>
        </w:rPr>
      </w:pPr>
      <w:r w:rsidRPr="00F61357">
        <w:rPr>
          <w:rFonts w:ascii="Arial" w:hAnsi="Arial" w:cs="Arial"/>
          <w:b/>
          <w:bCs/>
          <w:color w:val="000000"/>
          <w:sz w:val="24"/>
          <w:szCs w:val="24"/>
        </w:rPr>
        <w:t>Face Coverings</w:t>
      </w:r>
    </w:p>
    <w:p w14:paraId="4EB3AF30" w14:textId="77777777" w:rsidR="002823CA" w:rsidRPr="005E5713" w:rsidRDefault="002823CA" w:rsidP="002823CA">
      <w:pPr>
        <w:pStyle w:val="NormalWeb"/>
        <w:spacing w:before="120" w:beforeAutospacing="0"/>
        <w:rPr>
          <w:rFonts w:ascii="Arial" w:hAnsi="Arial" w:cs="Arial"/>
          <w:color w:val="000000"/>
        </w:rPr>
      </w:pPr>
      <w:r w:rsidRPr="005E5713">
        <w:rPr>
          <w:rFonts w:ascii="Arial" w:hAnsi="Arial" w:cs="Arial"/>
          <w:color w:val="000000"/>
        </w:rPr>
        <w:t>Based on guidance from the University System of Georgia (USG), masks are encouraged based on individual preference and assessment of personal risk. Disposable face coverings can be picked up at the Office of Emergency Management at Chastain Pointe on the Kennesaw campus and Norton Hall Police Precinct on the Marietta campus. Please email</w:t>
      </w:r>
      <w:r w:rsidRPr="005E5713">
        <w:rPr>
          <w:rStyle w:val="apple-converted-space"/>
          <w:rFonts w:ascii="Arial" w:hAnsi="Arial" w:cs="Arial"/>
        </w:rPr>
        <w:t> </w:t>
      </w:r>
      <w:hyperlink r:id="rId25" w:history="1">
        <w:r w:rsidRPr="005E5713">
          <w:rPr>
            <w:rStyle w:val="Hyperlink"/>
            <w:rFonts w:ascii="Arial" w:hAnsi="Arial" w:cs="Arial"/>
            <w:color w:val="4E59D0"/>
          </w:rPr>
          <w:t>oem@kennesaw.edu</w:t>
        </w:r>
      </w:hyperlink>
      <w:r w:rsidRPr="005E5713">
        <w:rPr>
          <w:rFonts w:ascii="Arial" w:hAnsi="Arial" w:cs="Arial"/>
          <w:color w:val="000000"/>
        </w:rPr>
        <w:t>if you have questions.</w:t>
      </w:r>
    </w:p>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7B0CE" w14:textId="35800203" w:rsidR="00E912B9" w:rsidRDefault="00E912B9" w:rsidP="00E06931">
      <w:pPr>
        <w:jc w:val="both"/>
        <w:rPr>
          <w:rStyle w:val="Hyperlink"/>
          <w:color w:val="3203D7"/>
          <w:sz w:val="24"/>
          <w:szCs w:val="24"/>
        </w:rPr>
      </w:pPr>
      <w:r w:rsidRPr="00025321">
        <w:rPr>
          <w:sz w:val="24"/>
          <w:szCs w:val="24"/>
        </w:rPr>
        <w:t>This link contains information on help and resources available to students</w:t>
      </w:r>
      <w:r>
        <w:rPr>
          <w:sz w:val="24"/>
          <w:szCs w:val="24"/>
        </w:rPr>
        <w:t xml:space="preserve">: </w:t>
      </w:r>
      <w:hyperlink r:id="rId26" w:history="1">
        <w:r w:rsidRPr="009C0887">
          <w:rPr>
            <w:rStyle w:val="Hyperlink"/>
            <w:color w:val="3203D7"/>
            <w:sz w:val="24"/>
            <w:szCs w:val="24"/>
          </w:rPr>
          <w:t>KSU Student Resources for Course Syllabus</w:t>
        </w:r>
      </w:hyperlink>
    </w:p>
    <w:p w14:paraId="7D146F9C" w14:textId="77777777" w:rsidR="005B668D" w:rsidRPr="005B668D" w:rsidRDefault="005B668D" w:rsidP="005B668D">
      <w:pPr>
        <w:pStyle w:val="Heading2"/>
        <w:spacing w:before="240" w:after="199"/>
        <w:rPr>
          <w:rFonts w:ascii="Arial" w:eastAsia="Times New Roman" w:hAnsi="Arial" w:cs="Arial"/>
          <w:b/>
          <w:bCs/>
          <w:color w:val="000000"/>
          <w:sz w:val="24"/>
          <w:szCs w:val="24"/>
        </w:rPr>
      </w:pPr>
      <w:r w:rsidRPr="005B668D">
        <w:rPr>
          <w:rFonts w:ascii="Arial" w:hAnsi="Arial" w:cs="Arial"/>
          <w:b/>
          <w:bCs/>
          <w:color w:val="000000"/>
          <w:sz w:val="24"/>
          <w:szCs w:val="24"/>
        </w:rPr>
        <w:t>KSU Academic Integrity Statement</w:t>
      </w:r>
    </w:p>
    <w:p w14:paraId="140AB0BB" w14:textId="77777777" w:rsidR="005B668D" w:rsidRPr="005B668D" w:rsidRDefault="005B668D" w:rsidP="005B668D">
      <w:pPr>
        <w:pStyle w:val="NormalWeb"/>
        <w:spacing w:before="120" w:beforeAutospacing="0"/>
        <w:rPr>
          <w:rFonts w:ascii="Arial" w:hAnsi="Arial" w:cs="Arial"/>
          <w:color w:val="000000"/>
        </w:rPr>
      </w:pPr>
      <w:r w:rsidRPr="005B668D">
        <w:rPr>
          <w:rFonts w:ascii="Arial" w:hAnsi="Arial" w:cs="Arial"/>
          <w:color w:val="000000"/>
        </w:rPr>
        <w:t>Every KSU student is responsible for upholding the provisions of the </w:t>
      </w:r>
      <w:hyperlink r:id="rId27" w:history="1">
        <w:r w:rsidRPr="005B668D">
          <w:rPr>
            <w:rStyle w:val="Hyperlink"/>
            <w:rFonts w:ascii="Arial" w:hAnsi="Arial" w:cs="Arial"/>
            <w:color w:val="4E59D0"/>
          </w:rPr>
          <w:t>Student Code of Conduct</w:t>
        </w:r>
      </w:hyperlink>
      <w:r w:rsidRPr="005B668D">
        <w:rPr>
          <w:rFonts w:ascii="Arial" w:hAnsi="Arial" w:cs="Arial"/>
          <w:color w:val="000000"/>
        </w:rPr>
        <w:t xml:space="preserve">,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w:t>
      </w:r>
      <w:r w:rsidRPr="005B668D">
        <w:rPr>
          <w:rFonts w:ascii="Arial" w:hAnsi="Arial" w:cs="Arial"/>
          <w:color w:val="000000"/>
        </w:rPr>
        <w:lastRenderedPageBreak/>
        <w:t>Academic Integrity (SCAI), which includes either an “informal” resolution by a faculty member, resulting in a grade adjustment, or a formal hearing procedure, which may subject a student to the Code of Conduct’s minimum one semester suspension requirement.</w:t>
      </w:r>
    </w:p>
    <w:p w14:paraId="0AD9F8C5" w14:textId="77777777" w:rsidR="005B4F73" w:rsidRDefault="005B4F73" w:rsidP="00E06931">
      <w:pPr>
        <w:jc w:val="both"/>
        <w:rPr>
          <w:sz w:val="24"/>
          <w:szCs w:val="24"/>
        </w:rPr>
      </w:pPr>
    </w:p>
    <w:p w14:paraId="3948EDBE" w14:textId="77777777" w:rsidR="003547F8" w:rsidRDefault="003547F8" w:rsidP="00E06931">
      <w:pPr>
        <w:jc w:val="both"/>
      </w:pPr>
    </w:p>
    <w:sectPr w:rsidR="003547F8" w:rsidSect="00E152B6">
      <w:footerReference w:type="default" r:id="rId28"/>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6BA40" w14:textId="77777777" w:rsidR="00E152B6" w:rsidRDefault="00E152B6">
      <w:r>
        <w:separator/>
      </w:r>
    </w:p>
  </w:endnote>
  <w:endnote w:type="continuationSeparator" w:id="0">
    <w:p w14:paraId="27F3E9F9" w14:textId="77777777" w:rsidR="00E152B6" w:rsidRDefault="00E1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77777777" w:rsidR="005B3939" w:rsidRDefault="009C0887">
    <w:pPr>
      <w:pStyle w:val="Footer"/>
      <w:jc w:val="center"/>
    </w:pPr>
    <w:r>
      <w:fldChar w:fldCharType="begin"/>
    </w:r>
    <w:r>
      <w:instrText xml:space="preserve"> PAGE   \* MERGEFORMAT </w:instrText>
    </w:r>
    <w:r>
      <w:fldChar w:fldCharType="separate"/>
    </w:r>
    <w:r>
      <w:rPr>
        <w:noProof/>
      </w:rPr>
      <w:t>3</w:t>
    </w:r>
    <w:r>
      <w:rPr>
        <w:noProof/>
      </w:rPr>
      <w:fldChar w:fldCharType="end"/>
    </w:r>
  </w:p>
  <w:p w14:paraId="0B4F2770" w14:textId="77777777" w:rsidR="005B3939" w:rsidRDefault="005B39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B0BC2" w14:textId="77777777" w:rsidR="00E152B6" w:rsidRDefault="00E152B6">
      <w:r>
        <w:separator/>
      </w:r>
    </w:p>
  </w:footnote>
  <w:footnote w:type="continuationSeparator" w:id="0">
    <w:p w14:paraId="25D9024F" w14:textId="77777777" w:rsidR="00E152B6" w:rsidRDefault="00E15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CD7"/>
    <w:multiLevelType w:val="hybridMultilevel"/>
    <w:tmpl w:val="6B6445F2"/>
    <w:lvl w:ilvl="0" w:tplc="B38C7624">
      <w:start w:val="1"/>
      <w:numFmt w:val="bullet"/>
      <w:lvlText w:val=""/>
      <w:lvlJc w:val="left"/>
      <w:pPr>
        <w:ind w:left="720" w:hanging="360"/>
      </w:pPr>
      <w:rPr>
        <w:rFonts w:ascii="Symbol" w:hAnsi="Symbol" w:hint="default"/>
      </w:rPr>
    </w:lvl>
    <w:lvl w:ilvl="1" w:tplc="A926B378">
      <w:start w:val="1"/>
      <w:numFmt w:val="bullet"/>
      <w:lvlText w:val="o"/>
      <w:lvlJc w:val="left"/>
      <w:pPr>
        <w:ind w:left="1440" w:hanging="360"/>
      </w:pPr>
      <w:rPr>
        <w:rFonts w:ascii="Courier New" w:hAnsi="Courier New" w:hint="default"/>
      </w:rPr>
    </w:lvl>
    <w:lvl w:ilvl="2" w:tplc="9DE860F0">
      <w:start w:val="1"/>
      <w:numFmt w:val="bullet"/>
      <w:lvlText w:val=""/>
      <w:lvlJc w:val="left"/>
      <w:pPr>
        <w:ind w:left="2160" w:hanging="360"/>
      </w:pPr>
      <w:rPr>
        <w:rFonts w:ascii="Wingdings" w:hAnsi="Wingdings" w:hint="default"/>
      </w:rPr>
    </w:lvl>
    <w:lvl w:ilvl="3" w:tplc="3C641254">
      <w:start w:val="1"/>
      <w:numFmt w:val="bullet"/>
      <w:lvlText w:val=""/>
      <w:lvlJc w:val="left"/>
      <w:pPr>
        <w:ind w:left="2880" w:hanging="360"/>
      </w:pPr>
      <w:rPr>
        <w:rFonts w:ascii="Symbol" w:hAnsi="Symbol" w:hint="default"/>
      </w:rPr>
    </w:lvl>
    <w:lvl w:ilvl="4" w:tplc="6AE6931C">
      <w:start w:val="1"/>
      <w:numFmt w:val="bullet"/>
      <w:lvlText w:val="o"/>
      <w:lvlJc w:val="left"/>
      <w:pPr>
        <w:ind w:left="3600" w:hanging="360"/>
      </w:pPr>
      <w:rPr>
        <w:rFonts w:ascii="Courier New" w:hAnsi="Courier New" w:hint="default"/>
      </w:rPr>
    </w:lvl>
    <w:lvl w:ilvl="5" w:tplc="4776FBD0">
      <w:start w:val="1"/>
      <w:numFmt w:val="bullet"/>
      <w:lvlText w:val=""/>
      <w:lvlJc w:val="left"/>
      <w:pPr>
        <w:ind w:left="4320" w:hanging="360"/>
      </w:pPr>
      <w:rPr>
        <w:rFonts w:ascii="Wingdings" w:hAnsi="Wingdings" w:hint="default"/>
      </w:rPr>
    </w:lvl>
    <w:lvl w:ilvl="6" w:tplc="1C44A6BE">
      <w:start w:val="1"/>
      <w:numFmt w:val="bullet"/>
      <w:lvlText w:val=""/>
      <w:lvlJc w:val="left"/>
      <w:pPr>
        <w:ind w:left="5040" w:hanging="360"/>
      </w:pPr>
      <w:rPr>
        <w:rFonts w:ascii="Symbol" w:hAnsi="Symbol" w:hint="default"/>
      </w:rPr>
    </w:lvl>
    <w:lvl w:ilvl="7" w:tplc="350C98FA">
      <w:start w:val="1"/>
      <w:numFmt w:val="bullet"/>
      <w:lvlText w:val="o"/>
      <w:lvlJc w:val="left"/>
      <w:pPr>
        <w:ind w:left="5760" w:hanging="360"/>
      </w:pPr>
      <w:rPr>
        <w:rFonts w:ascii="Courier New" w:hAnsi="Courier New" w:hint="default"/>
      </w:rPr>
    </w:lvl>
    <w:lvl w:ilvl="8" w:tplc="3C588A68">
      <w:start w:val="1"/>
      <w:numFmt w:val="bullet"/>
      <w:lvlText w:val=""/>
      <w:lvlJc w:val="left"/>
      <w:pPr>
        <w:ind w:left="6480" w:hanging="360"/>
      </w:pPr>
      <w:rPr>
        <w:rFonts w:ascii="Wingdings" w:hAnsi="Wingdings" w:hint="default"/>
      </w:rPr>
    </w:lvl>
  </w:abstractNum>
  <w:abstractNum w:abstractNumId="1" w15:restartNumberingAfterBreak="0">
    <w:nsid w:val="07D945B9"/>
    <w:multiLevelType w:val="hybridMultilevel"/>
    <w:tmpl w:val="185C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502498"/>
    <w:multiLevelType w:val="multilevel"/>
    <w:tmpl w:val="2DBE5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97E84"/>
    <w:multiLevelType w:val="multilevel"/>
    <w:tmpl w:val="C276C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AD0ECF"/>
    <w:multiLevelType w:val="hybridMultilevel"/>
    <w:tmpl w:val="8DFC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817219">
    <w:abstractNumId w:val="10"/>
  </w:num>
  <w:num w:numId="2" w16cid:durableId="863983020">
    <w:abstractNumId w:val="13"/>
  </w:num>
  <w:num w:numId="3" w16cid:durableId="1895773255">
    <w:abstractNumId w:val="7"/>
  </w:num>
  <w:num w:numId="4" w16cid:durableId="356464635">
    <w:abstractNumId w:val="16"/>
  </w:num>
  <w:num w:numId="5" w16cid:durableId="1850943726">
    <w:abstractNumId w:val="15"/>
  </w:num>
  <w:num w:numId="6" w16cid:durableId="2001734448">
    <w:abstractNumId w:val="9"/>
  </w:num>
  <w:num w:numId="7" w16cid:durableId="754475343">
    <w:abstractNumId w:val="6"/>
  </w:num>
  <w:num w:numId="8" w16cid:durableId="1192918265">
    <w:abstractNumId w:val="14"/>
  </w:num>
  <w:num w:numId="9" w16cid:durableId="553539703">
    <w:abstractNumId w:val="12"/>
  </w:num>
  <w:num w:numId="10" w16cid:durableId="3944123">
    <w:abstractNumId w:val="4"/>
  </w:num>
  <w:num w:numId="11" w16cid:durableId="453984383">
    <w:abstractNumId w:val="2"/>
  </w:num>
  <w:num w:numId="12" w16cid:durableId="1447771836">
    <w:abstractNumId w:val="11"/>
  </w:num>
  <w:num w:numId="13" w16cid:durableId="1823737627">
    <w:abstractNumId w:val="1"/>
  </w:num>
  <w:num w:numId="14" w16cid:durableId="1039671548">
    <w:abstractNumId w:val="0"/>
  </w:num>
  <w:num w:numId="15" w16cid:durableId="2127457120">
    <w:abstractNumId w:val="8"/>
  </w:num>
  <w:num w:numId="16" w16cid:durableId="88431504">
    <w:abstractNumId w:val="5"/>
  </w:num>
  <w:num w:numId="17" w16cid:durableId="7662736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6F"/>
    <w:rsid w:val="00000D51"/>
    <w:rsid w:val="00000FAB"/>
    <w:rsid w:val="000070F7"/>
    <w:rsid w:val="00011227"/>
    <w:rsid w:val="000146CD"/>
    <w:rsid w:val="000156E8"/>
    <w:rsid w:val="0002242D"/>
    <w:rsid w:val="000252A3"/>
    <w:rsid w:val="00025C83"/>
    <w:rsid w:val="000307FE"/>
    <w:rsid w:val="00031C5D"/>
    <w:rsid w:val="00033150"/>
    <w:rsid w:val="00035504"/>
    <w:rsid w:val="00090F0D"/>
    <w:rsid w:val="000B07DC"/>
    <w:rsid w:val="000B2837"/>
    <w:rsid w:val="000D0E1A"/>
    <w:rsid w:val="000E0AB1"/>
    <w:rsid w:val="000E6C53"/>
    <w:rsid w:val="00127144"/>
    <w:rsid w:val="001371E3"/>
    <w:rsid w:val="001557A7"/>
    <w:rsid w:val="00174CF2"/>
    <w:rsid w:val="00190385"/>
    <w:rsid w:val="001913D6"/>
    <w:rsid w:val="001972EA"/>
    <w:rsid w:val="001A222B"/>
    <w:rsid w:val="001A43FB"/>
    <w:rsid w:val="001A4B43"/>
    <w:rsid w:val="001A7887"/>
    <w:rsid w:val="001C1721"/>
    <w:rsid w:val="001C3151"/>
    <w:rsid w:val="001D48AF"/>
    <w:rsid w:val="001E0488"/>
    <w:rsid w:val="001F2C97"/>
    <w:rsid w:val="001F43BF"/>
    <w:rsid w:val="001F4C48"/>
    <w:rsid w:val="0020267D"/>
    <w:rsid w:val="00226D84"/>
    <w:rsid w:val="00251AC3"/>
    <w:rsid w:val="002524C2"/>
    <w:rsid w:val="002540D3"/>
    <w:rsid w:val="0025423B"/>
    <w:rsid w:val="00254D7E"/>
    <w:rsid w:val="002617E7"/>
    <w:rsid w:val="00274E18"/>
    <w:rsid w:val="002823CA"/>
    <w:rsid w:val="00290B07"/>
    <w:rsid w:val="002A02B4"/>
    <w:rsid w:val="002A1426"/>
    <w:rsid w:val="002A47A9"/>
    <w:rsid w:val="002B1672"/>
    <w:rsid w:val="002C395A"/>
    <w:rsid w:val="002C7D0C"/>
    <w:rsid w:val="002D216A"/>
    <w:rsid w:val="002D51CD"/>
    <w:rsid w:val="002D5546"/>
    <w:rsid w:val="002D758E"/>
    <w:rsid w:val="002E27D0"/>
    <w:rsid w:val="002E44CC"/>
    <w:rsid w:val="002F3CFE"/>
    <w:rsid w:val="00300509"/>
    <w:rsid w:val="00302BEE"/>
    <w:rsid w:val="003045E5"/>
    <w:rsid w:val="0031503F"/>
    <w:rsid w:val="00341743"/>
    <w:rsid w:val="00353ACE"/>
    <w:rsid w:val="003547F8"/>
    <w:rsid w:val="003605C5"/>
    <w:rsid w:val="00366B40"/>
    <w:rsid w:val="00373545"/>
    <w:rsid w:val="0039103F"/>
    <w:rsid w:val="00393F8F"/>
    <w:rsid w:val="00395658"/>
    <w:rsid w:val="003A6E5E"/>
    <w:rsid w:val="003B315F"/>
    <w:rsid w:val="003B38F9"/>
    <w:rsid w:val="003B5C6C"/>
    <w:rsid w:val="003C29E5"/>
    <w:rsid w:val="003C2D53"/>
    <w:rsid w:val="003D66BE"/>
    <w:rsid w:val="003F772D"/>
    <w:rsid w:val="004035CB"/>
    <w:rsid w:val="004205BA"/>
    <w:rsid w:val="00431037"/>
    <w:rsid w:val="00432302"/>
    <w:rsid w:val="00456E10"/>
    <w:rsid w:val="00465976"/>
    <w:rsid w:val="0046695E"/>
    <w:rsid w:val="004717B8"/>
    <w:rsid w:val="004840A1"/>
    <w:rsid w:val="00493F31"/>
    <w:rsid w:val="004A5CBB"/>
    <w:rsid w:val="004D33B7"/>
    <w:rsid w:val="004E1DC4"/>
    <w:rsid w:val="004E2447"/>
    <w:rsid w:val="004E4AF4"/>
    <w:rsid w:val="004E5CDE"/>
    <w:rsid w:val="004E61CE"/>
    <w:rsid w:val="004F3F54"/>
    <w:rsid w:val="004F673D"/>
    <w:rsid w:val="00502617"/>
    <w:rsid w:val="00502BF6"/>
    <w:rsid w:val="00507F23"/>
    <w:rsid w:val="00516674"/>
    <w:rsid w:val="00517AF1"/>
    <w:rsid w:val="0055543D"/>
    <w:rsid w:val="00555FFB"/>
    <w:rsid w:val="00557730"/>
    <w:rsid w:val="00561F46"/>
    <w:rsid w:val="00566D67"/>
    <w:rsid w:val="0058088F"/>
    <w:rsid w:val="005810F3"/>
    <w:rsid w:val="00581444"/>
    <w:rsid w:val="0058542E"/>
    <w:rsid w:val="00594BA5"/>
    <w:rsid w:val="005B0BEF"/>
    <w:rsid w:val="005B2FC7"/>
    <w:rsid w:val="005B3939"/>
    <w:rsid w:val="005B4F73"/>
    <w:rsid w:val="005B668D"/>
    <w:rsid w:val="005C2C47"/>
    <w:rsid w:val="005C5B87"/>
    <w:rsid w:val="005D3C40"/>
    <w:rsid w:val="005D5312"/>
    <w:rsid w:val="005D5416"/>
    <w:rsid w:val="005E5713"/>
    <w:rsid w:val="005F580D"/>
    <w:rsid w:val="00606BE5"/>
    <w:rsid w:val="00613C28"/>
    <w:rsid w:val="00617A9F"/>
    <w:rsid w:val="00621BB6"/>
    <w:rsid w:val="00631D7A"/>
    <w:rsid w:val="00632904"/>
    <w:rsid w:val="00644ED9"/>
    <w:rsid w:val="00645B89"/>
    <w:rsid w:val="00647F17"/>
    <w:rsid w:val="006558A4"/>
    <w:rsid w:val="00656F5E"/>
    <w:rsid w:val="00671DE3"/>
    <w:rsid w:val="0069385A"/>
    <w:rsid w:val="00693F6F"/>
    <w:rsid w:val="00696B03"/>
    <w:rsid w:val="006A0BD3"/>
    <w:rsid w:val="006A30EC"/>
    <w:rsid w:val="006B18D4"/>
    <w:rsid w:val="006E1F1D"/>
    <w:rsid w:val="006F6A15"/>
    <w:rsid w:val="007015CD"/>
    <w:rsid w:val="007040A0"/>
    <w:rsid w:val="007148F8"/>
    <w:rsid w:val="00715E34"/>
    <w:rsid w:val="00717B6E"/>
    <w:rsid w:val="00721D90"/>
    <w:rsid w:val="00722944"/>
    <w:rsid w:val="0074133F"/>
    <w:rsid w:val="007525A6"/>
    <w:rsid w:val="00767F56"/>
    <w:rsid w:val="00781062"/>
    <w:rsid w:val="00783BA1"/>
    <w:rsid w:val="007A58EC"/>
    <w:rsid w:val="007A726E"/>
    <w:rsid w:val="007B0C70"/>
    <w:rsid w:val="007B28F1"/>
    <w:rsid w:val="007B429D"/>
    <w:rsid w:val="007E33DD"/>
    <w:rsid w:val="007E656B"/>
    <w:rsid w:val="007F383C"/>
    <w:rsid w:val="0080182D"/>
    <w:rsid w:val="00811EA5"/>
    <w:rsid w:val="0081484C"/>
    <w:rsid w:val="00822113"/>
    <w:rsid w:val="00835E0C"/>
    <w:rsid w:val="00842A3F"/>
    <w:rsid w:val="00850A8A"/>
    <w:rsid w:val="00851C2E"/>
    <w:rsid w:val="00861A5C"/>
    <w:rsid w:val="00875E39"/>
    <w:rsid w:val="00883A08"/>
    <w:rsid w:val="00884E6B"/>
    <w:rsid w:val="008875E2"/>
    <w:rsid w:val="008A42D8"/>
    <w:rsid w:val="008A5854"/>
    <w:rsid w:val="008B06AC"/>
    <w:rsid w:val="008C5ACB"/>
    <w:rsid w:val="008D0888"/>
    <w:rsid w:val="008E4609"/>
    <w:rsid w:val="008F0826"/>
    <w:rsid w:val="008F3271"/>
    <w:rsid w:val="00914A2D"/>
    <w:rsid w:val="00916A3B"/>
    <w:rsid w:val="00920442"/>
    <w:rsid w:val="009222D3"/>
    <w:rsid w:val="00923E3B"/>
    <w:rsid w:val="009254CF"/>
    <w:rsid w:val="00925628"/>
    <w:rsid w:val="00933D46"/>
    <w:rsid w:val="009461FF"/>
    <w:rsid w:val="009513A1"/>
    <w:rsid w:val="00957D73"/>
    <w:rsid w:val="00970363"/>
    <w:rsid w:val="00971973"/>
    <w:rsid w:val="00985D85"/>
    <w:rsid w:val="009861E9"/>
    <w:rsid w:val="00994BC7"/>
    <w:rsid w:val="00997101"/>
    <w:rsid w:val="00997DB6"/>
    <w:rsid w:val="00997F59"/>
    <w:rsid w:val="009A0599"/>
    <w:rsid w:val="009A508A"/>
    <w:rsid w:val="009A50DA"/>
    <w:rsid w:val="009A75D2"/>
    <w:rsid w:val="009B097A"/>
    <w:rsid w:val="009B4440"/>
    <w:rsid w:val="009C0079"/>
    <w:rsid w:val="009C0887"/>
    <w:rsid w:val="009C4738"/>
    <w:rsid w:val="009D49AE"/>
    <w:rsid w:val="009D77DC"/>
    <w:rsid w:val="009E2FF6"/>
    <w:rsid w:val="009E307E"/>
    <w:rsid w:val="009E4781"/>
    <w:rsid w:val="009F2006"/>
    <w:rsid w:val="009F3BF0"/>
    <w:rsid w:val="00A12EF8"/>
    <w:rsid w:val="00A307EC"/>
    <w:rsid w:val="00A41C3A"/>
    <w:rsid w:val="00A518FD"/>
    <w:rsid w:val="00A56A78"/>
    <w:rsid w:val="00A62ED2"/>
    <w:rsid w:val="00A63E0B"/>
    <w:rsid w:val="00A77EED"/>
    <w:rsid w:val="00A828DD"/>
    <w:rsid w:val="00AC5A64"/>
    <w:rsid w:val="00AE0A41"/>
    <w:rsid w:val="00AE40C2"/>
    <w:rsid w:val="00AF0ED6"/>
    <w:rsid w:val="00B07A16"/>
    <w:rsid w:val="00B104A9"/>
    <w:rsid w:val="00B3039D"/>
    <w:rsid w:val="00B3063B"/>
    <w:rsid w:val="00B524E8"/>
    <w:rsid w:val="00B64151"/>
    <w:rsid w:val="00B65F29"/>
    <w:rsid w:val="00B6649F"/>
    <w:rsid w:val="00B67C6D"/>
    <w:rsid w:val="00B67CBD"/>
    <w:rsid w:val="00B712FD"/>
    <w:rsid w:val="00B77502"/>
    <w:rsid w:val="00B8350E"/>
    <w:rsid w:val="00B91AF5"/>
    <w:rsid w:val="00BA52F8"/>
    <w:rsid w:val="00BA6260"/>
    <w:rsid w:val="00BC3AEE"/>
    <w:rsid w:val="00BD309A"/>
    <w:rsid w:val="00BD3C5E"/>
    <w:rsid w:val="00BE20AF"/>
    <w:rsid w:val="00BE684B"/>
    <w:rsid w:val="00BE73DE"/>
    <w:rsid w:val="00C0484D"/>
    <w:rsid w:val="00C16601"/>
    <w:rsid w:val="00C22974"/>
    <w:rsid w:val="00C27405"/>
    <w:rsid w:val="00C30B22"/>
    <w:rsid w:val="00C50DEB"/>
    <w:rsid w:val="00C526DF"/>
    <w:rsid w:val="00C73EB4"/>
    <w:rsid w:val="00C77B2E"/>
    <w:rsid w:val="00C836C3"/>
    <w:rsid w:val="00C85533"/>
    <w:rsid w:val="00C95549"/>
    <w:rsid w:val="00CA3552"/>
    <w:rsid w:val="00CA671E"/>
    <w:rsid w:val="00CB2496"/>
    <w:rsid w:val="00CD2136"/>
    <w:rsid w:val="00CD215D"/>
    <w:rsid w:val="00CD587C"/>
    <w:rsid w:val="00CD5CD5"/>
    <w:rsid w:val="00D0666D"/>
    <w:rsid w:val="00D13348"/>
    <w:rsid w:val="00D25B1E"/>
    <w:rsid w:val="00D27B21"/>
    <w:rsid w:val="00D3157B"/>
    <w:rsid w:val="00D323B2"/>
    <w:rsid w:val="00D408A0"/>
    <w:rsid w:val="00D42331"/>
    <w:rsid w:val="00D43F64"/>
    <w:rsid w:val="00D76775"/>
    <w:rsid w:val="00D90262"/>
    <w:rsid w:val="00DB19F2"/>
    <w:rsid w:val="00DC5CC8"/>
    <w:rsid w:val="00DD3CD1"/>
    <w:rsid w:val="00DD5F2A"/>
    <w:rsid w:val="00DE6475"/>
    <w:rsid w:val="00DE7567"/>
    <w:rsid w:val="00DF2675"/>
    <w:rsid w:val="00E04171"/>
    <w:rsid w:val="00E06931"/>
    <w:rsid w:val="00E10FF2"/>
    <w:rsid w:val="00E152B6"/>
    <w:rsid w:val="00E23C53"/>
    <w:rsid w:val="00E24297"/>
    <w:rsid w:val="00E26213"/>
    <w:rsid w:val="00E266FF"/>
    <w:rsid w:val="00E35254"/>
    <w:rsid w:val="00E410FC"/>
    <w:rsid w:val="00E51A86"/>
    <w:rsid w:val="00E51EEC"/>
    <w:rsid w:val="00E653D1"/>
    <w:rsid w:val="00E86EB6"/>
    <w:rsid w:val="00E912B9"/>
    <w:rsid w:val="00E96F5F"/>
    <w:rsid w:val="00E97EC8"/>
    <w:rsid w:val="00EA1FFF"/>
    <w:rsid w:val="00EA6B2B"/>
    <w:rsid w:val="00EB0B3E"/>
    <w:rsid w:val="00EB1E8A"/>
    <w:rsid w:val="00EB3DE2"/>
    <w:rsid w:val="00EB409A"/>
    <w:rsid w:val="00EC5B8C"/>
    <w:rsid w:val="00ED080F"/>
    <w:rsid w:val="00ED2F51"/>
    <w:rsid w:val="00ED578D"/>
    <w:rsid w:val="00ED646E"/>
    <w:rsid w:val="00EE2B8A"/>
    <w:rsid w:val="00F31648"/>
    <w:rsid w:val="00F429B1"/>
    <w:rsid w:val="00F43DF9"/>
    <w:rsid w:val="00F4579B"/>
    <w:rsid w:val="00F477DD"/>
    <w:rsid w:val="00F54855"/>
    <w:rsid w:val="00F61357"/>
    <w:rsid w:val="00F740AB"/>
    <w:rsid w:val="00F9444F"/>
    <w:rsid w:val="00FC2327"/>
    <w:rsid w:val="00FD14D8"/>
    <w:rsid w:val="00FE1AB7"/>
    <w:rsid w:val="00FE2250"/>
    <w:rsid w:val="00FF0F5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styleId="UnresolvedMention">
    <w:name w:val="Unresolved Mention"/>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paragraph" w:customStyle="1" w:styleId="Default">
    <w:name w:val="Default"/>
    <w:rsid w:val="002540D3"/>
    <w:pPr>
      <w:autoSpaceDE w:val="0"/>
      <w:autoSpaceDN w:val="0"/>
      <w:adjustRightInd w:val="0"/>
    </w:pPr>
    <w:rPr>
      <w:rFonts w:ascii="Times New Roman" w:hAnsi="Times New Roman" w:cs="Times New Roman"/>
      <w:color w:val="000000"/>
      <w:szCs w:val="24"/>
      <w:lang w:bidi="ar-SA"/>
    </w:rPr>
  </w:style>
  <w:style w:type="character" w:customStyle="1" w:styleId="apple-converted-space">
    <w:name w:val="apple-converted-space"/>
    <w:basedOn w:val="DefaultParagraphFont"/>
    <w:rsid w:val="00282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33563">
      <w:bodyDiv w:val="1"/>
      <w:marLeft w:val="0"/>
      <w:marRight w:val="0"/>
      <w:marTop w:val="0"/>
      <w:marBottom w:val="0"/>
      <w:divBdr>
        <w:top w:val="none" w:sz="0" w:space="0" w:color="auto"/>
        <w:left w:val="none" w:sz="0" w:space="0" w:color="auto"/>
        <w:bottom w:val="none" w:sz="0" w:space="0" w:color="auto"/>
        <w:right w:val="none" w:sz="0" w:space="0" w:color="auto"/>
      </w:divBdr>
    </w:div>
    <w:div w:id="839347510">
      <w:bodyDiv w:val="1"/>
      <w:marLeft w:val="0"/>
      <w:marRight w:val="0"/>
      <w:marTop w:val="0"/>
      <w:marBottom w:val="0"/>
      <w:divBdr>
        <w:top w:val="none" w:sz="0" w:space="0" w:color="auto"/>
        <w:left w:val="none" w:sz="0" w:space="0" w:color="auto"/>
        <w:bottom w:val="none" w:sz="0" w:space="0" w:color="auto"/>
        <w:right w:val="none" w:sz="0" w:space="0" w:color="auto"/>
      </w:divBdr>
    </w:div>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963339644">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kennesaw.view.usg.edu/" TargetMode="External"/><Relationship Id="rId26" Type="http://schemas.openxmlformats.org/officeDocument/2006/relationships/hyperlink" Target="https://cia.kennesaw.edu/instructional-resources/syllabus-policy.php" TargetMode="External"/><Relationship Id="rId3" Type="http://schemas.openxmlformats.org/officeDocument/2006/relationships/customXml" Target="../customXml/item3.xml"/><Relationship Id="rId21" Type="http://schemas.openxmlformats.org/officeDocument/2006/relationships/hyperlink" Target="https://kennesaw.bluera.com/kennesaw/"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owl.english.purdue.edu/owl/resource/560/01/" TargetMode="External"/><Relationship Id="rId25" Type="http://schemas.openxmlformats.org/officeDocument/2006/relationships/hyperlink" Target="mailto:oem@kennesaw.edu?subject=Covid%20Face%20Coverings" TargetMode="External"/><Relationship Id="rId2" Type="http://schemas.openxmlformats.org/officeDocument/2006/relationships/customXml" Target="../customXml/item2.xml"/><Relationship Id="rId16" Type="http://schemas.openxmlformats.org/officeDocument/2006/relationships/hyperlink" Target="http://uits.kennesaw.edu/support/d2ltraining.php" TargetMode="External"/><Relationship Id="rId20" Type="http://schemas.openxmlformats.org/officeDocument/2006/relationships/hyperlink" Target="https://apps.kennesaw.edu/files/pr_app_uni_cdoc/doc/Respondus-LockDown-Browser_FacultyGuide.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cai.kennesaw.edu/codes.php" TargetMode="External"/><Relationship Id="rId5" Type="http://schemas.openxmlformats.org/officeDocument/2006/relationships/numbering" Target="numbering.xml"/><Relationship Id="rId15" Type="http://schemas.openxmlformats.org/officeDocument/2006/relationships/hyperlink" Target="http://ehrscience.com/" TargetMode="External"/><Relationship Id="rId23" Type="http://schemas.openxmlformats.org/officeDocument/2006/relationships/hyperlink" Target="https://cia.kennesaw.edu/instructional-resources/syllabus-policy.ph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apps.kennesaw.edu/files/pr_app_uni_cdoc/doc/Respondus-LockDown-Browser_StudentGuid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ennesawedu.sharepoint.com/sites/CCSE/IT/Documents/Forms/AllItems.aspx?csf=1&amp;web=1&amp;e=9nDmXq&amp;cid=7a2889d7%2D052c%2D4ac1%2Da29a%2Dd0f8c124f9fd&amp;FolderCTID=0x01200030D1A4971FF07048A3B63C3718780D83&amp;id=%2Fsites%2FCCSE%2FIT%2FDocuments%2FCourses%2Drelated%2FALG%2FALG%20course%20packages%2FALG%20Round%2022%20Graduate%20Courses%2FIT7503%5FR22%5FShirley%2Ezip&amp;viewid=7bfe00db%2D1978%2D421e%2Db18c%2Db17a81a18bc5&amp;parent=%2Fsites%2FCCSE%2FIT%2FDocuments%2FCourses%2Drelated%2FALG%2FALG%20course%20packages%2FALG%20Round%2022%20Graduate%20Courses" TargetMode="External"/><Relationship Id="rId22" Type="http://schemas.openxmlformats.org/officeDocument/2006/relationships/hyperlink" Target="https://courseevals.kennesaw.edu/faqs.php" TargetMode="External"/><Relationship Id="rId27" Type="http://schemas.openxmlformats.org/officeDocument/2006/relationships/hyperlink" Target="https://web.kennesaw.edu/scai/content/ksu-student-code-conduc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2.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C5E261-2285-4954-8AE9-57841A692909}">
  <ds:schemaRefs>
    <ds:schemaRef ds:uri="http://schemas.openxmlformats.org/officeDocument/2006/bibliography"/>
  </ds:schemaRefs>
</ds:datastoreItem>
</file>

<file path=customXml/itemProps4.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2494</Words>
  <Characters>13928</Characters>
  <Application>Microsoft Office Word</Application>
  <DocSecurity>0</DocSecurity>
  <Lines>388</Lines>
  <Paragraphs>210</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16352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Ying Xie</cp:lastModifiedBy>
  <cp:revision>3</cp:revision>
  <dcterms:created xsi:type="dcterms:W3CDTF">2024-01-18T02:57:00Z</dcterms:created>
  <dcterms:modified xsi:type="dcterms:W3CDTF">2024-01-18T02:59:00Z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y fmtid="{D5CDD505-2E9C-101B-9397-08002B2CF9AE}" pid="3" name="GrammarlyDocumentId">
    <vt:lpwstr>4e6d6bf1a8e3dc20ac0d2a058ca326fc3cdddca483968e5058d269333b4e053b</vt:lpwstr>
  </property>
</Properties>
</file>